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227C" w14:textId="77777777" w:rsidR="002C6FC7" w:rsidRPr="00266B39" w:rsidRDefault="002C6FC7" w:rsidP="002C6FC7">
      <w:pPr>
        <w:rPr>
          <w:rFonts w:asciiTheme="minorHAnsi" w:hAnsiTheme="minorHAnsi" w:cstheme="minorHAnsi"/>
          <w:b/>
          <w:sz w:val="24"/>
          <w:szCs w:val="24"/>
        </w:rPr>
      </w:pPr>
      <w:r w:rsidRPr="00266B39">
        <w:rPr>
          <w:rFonts w:asciiTheme="minorHAnsi" w:hAnsiTheme="minorHAnsi" w:cstheme="minorHAnsi"/>
          <w:b/>
          <w:sz w:val="24"/>
          <w:szCs w:val="24"/>
        </w:rPr>
        <w:t>Churchill Environmental Services Standard Client Terms and Conditions (the “Agreement”)</w:t>
      </w:r>
    </w:p>
    <w:p w14:paraId="676AAC56" w14:textId="77777777" w:rsidR="002C6FC7" w:rsidRPr="005A6769" w:rsidRDefault="002C6FC7" w:rsidP="002C6FC7">
      <w:pPr>
        <w:pStyle w:val="List"/>
        <w:spacing w:after="240"/>
        <w:ind w:left="0" w:firstLine="0"/>
        <w:jc w:val="both"/>
        <w:rPr>
          <w:rFonts w:asciiTheme="minorHAnsi" w:hAnsiTheme="minorHAnsi" w:cstheme="minorHAnsi"/>
          <w:b/>
          <w:sz w:val="18"/>
          <w:szCs w:val="18"/>
        </w:rPr>
      </w:pPr>
      <w:r w:rsidRPr="005A6769">
        <w:rPr>
          <w:rFonts w:asciiTheme="minorHAnsi" w:hAnsiTheme="minorHAnsi" w:cstheme="minorHAnsi"/>
          <w:b/>
          <w:sz w:val="18"/>
          <w:szCs w:val="18"/>
        </w:rPr>
        <w:t>BETWEEN:</w:t>
      </w:r>
      <w:r>
        <w:rPr>
          <w:rFonts w:asciiTheme="minorHAnsi" w:hAnsiTheme="minorHAnsi" w:cstheme="minorHAnsi"/>
          <w:b/>
          <w:sz w:val="18"/>
          <w:szCs w:val="18"/>
        </w:rPr>
        <w:t xml:space="preserve"> </w:t>
      </w:r>
    </w:p>
    <w:p w14:paraId="02624F6A" w14:textId="77777777" w:rsidR="002C6FC7" w:rsidRPr="005A6769" w:rsidRDefault="002C6FC7" w:rsidP="002C6FC7">
      <w:pPr>
        <w:pStyle w:val="List"/>
        <w:numPr>
          <w:ilvl w:val="0"/>
          <w:numId w:val="7"/>
        </w:numPr>
        <w:spacing w:after="240"/>
        <w:ind w:left="426" w:hanging="426"/>
        <w:jc w:val="both"/>
        <w:rPr>
          <w:rFonts w:asciiTheme="minorHAnsi" w:hAnsiTheme="minorHAnsi" w:cstheme="minorHAnsi"/>
          <w:sz w:val="18"/>
          <w:szCs w:val="18"/>
        </w:rPr>
      </w:pPr>
      <w:r w:rsidRPr="005A6769">
        <w:rPr>
          <w:rFonts w:asciiTheme="minorHAnsi" w:hAnsiTheme="minorHAnsi" w:cstheme="minorHAnsi"/>
          <w:sz w:val="18"/>
          <w:szCs w:val="18"/>
        </w:rPr>
        <w:t>[</w:t>
      </w:r>
      <w:r w:rsidRPr="00DA4A9C">
        <w:rPr>
          <w:rFonts w:asciiTheme="minorHAnsi" w:hAnsiTheme="minorHAnsi" w:cstheme="minorHAnsi"/>
          <w:b/>
          <w:bCs/>
          <w:iCs/>
          <w:sz w:val="18"/>
          <w:szCs w:val="18"/>
          <w:highlight w:val="yellow"/>
        </w:rPr>
        <w:t>Insert Client name</w:t>
      </w:r>
      <w:r w:rsidRPr="00DA4A9C">
        <w:rPr>
          <w:rFonts w:asciiTheme="minorHAnsi" w:hAnsiTheme="minorHAnsi" w:cstheme="minorHAnsi"/>
          <w:sz w:val="18"/>
          <w:szCs w:val="18"/>
        </w:rPr>
        <w:t>]</w:t>
      </w:r>
      <w:r w:rsidRPr="005A6769">
        <w:rPr>
          <w:rFonts w:asciiTheme="minorHAnsi" w:hAnsiTheme="minorHAnsi" w:cstheme="minorHAnsi"/>
          <w:sz w:val="18"/>
          <w:szCs w:val="18"/>
        </w:rPr>
        <w:t xml:space="preserve"> (the “</w:t>
      </w:r>
      <w:r w:rsidRPr="005A6769">
        <w:rPr>
          <w:rFonts w:asciiTheme="minorHAnsi" w:hAnsiTheme="minorHAnsi" w:cstheme="minorHAnsi"/>
          <w:b/>
          <w:sz w:val="18"/>
          <w:szCs w:val="18"/>
        </w:rPr>
        <w:t>Client</w:t>
      </w:r>
      <w:r w:rsidRPr="005A6769">
        <w:rPr>
          <w:rFonts w:asciiTheme="minorHAnsi" w:hAnsiTheme="minorHAnsi" w:cstheme="minorHAnsi"/>
          <w:sz w:val="18"/>
          <w:szCs w:val="18"/>
        </w:rPr>
        <w:t>”); and</w:t>
      </w:r>
    </w:p>
    <w:p w14:paraId="108D45C4" w14:textId="77777777" w:rsidR="002C6FC7" w:rsidRPr="005A6769" w:rsidRDefault="002C6FC7" w:rsidP="002C6FC7">
      <w:pPr>
        <w:pStyle w:val="List"/>
        <w:numPr>
          <w:ilvl w:val="0"/>
          <w:numId w:val="7"/>
        </w:numPr>
        <w:spacing w:after="240"/>
        <w:ind w:left="426" w:hanging="426"/>
        <w:jc w:val="both"/>
        <w:rPr>
          <w:rFonts w:asciiTheme="minorHAnsi" w:hAnsiTheme="minorHAnsi" w:cstheme="minorHAnsi"/>
          <w:sz w:val="18"/>
          <w:szCs w:val="18"/>
        </w:rPr>
      </w:pPr>
      <w:r w:rsidRPr="005A6769">
        <w:rPr>
          <w:rFonts w:asciiTheme="minorHAnsi" w:hAnsiTheme="minorHAnsi" w:cstheme="minorHAnsi"/>
          <w:b/>
          <w:sz w:val="18"/>
          <w:szCs w:val="18"/>
        </w:rPr>
        <w:t xml:space="preserve">Churchill Environmental Services Ltd </w:t>
      </w:r>
      <w:r w:rsidRPr="005A6769">
        <w:rPr>
          <w:rFonts w:asciiTheme="minorHAnsi" w:hAnsiTheme="minorHAnsi" w:cstheme="minorHAnsi"/>
          <w:sz w:val="18"/>
          <w:szCs w:val="18"/>
        </w:rPr>
        <w:t>(“</w:t>
      </w:r>
      <w:r w:rsidRPr="005A6769">
        <w:rPr>
          <w:rFonts w:asciiTheme="minorHAnsi" w:hAnsiTheme="minorHAnsi" w:cstheme="minorHAnsi"/>
          <w:b/>
          <w:sz w:val="18"/>
          <w:szCs w:val="18"/>
        </w:rPr>
        <w:t>Churchill</w:t>
      </w:r>
      <w:r w:rsidRPr="005A6769">
        <w:rPr>
          <w:rFonts w:asciiTheme="minorHAnsi" w:hAnsiTheme="minorHAnsi" w:cstheme="minorHAnsi"/>
          <w:sz w:val="18"/>
          <w:szCs w:val="18"/>
        </w:rPr>
        <w:t>”).</w:t>
      </w:r>
    </w:p>
    <w:p w14:paraId="16BA22C9" w14:textId="77777777" w:rsidR="002C6FC7" w:rsidRPr="005A6769" w:rsidRDefault="002C6FC7" w:rsidP="002C6FC7">
      <w:pPr>
        <w:jc w:val="both"/>
        <w:rPr>
          <w:rFonts w:asciiTheme="minorHAnsi" w:hAnsiTheme="minorHAnsi" w:cstheme="minorHAnsi"/>
          <w:sz w:val="18"/>
          <w:szCs w:val="18"/>
        </w:rPr>
      </w:pPr>
      <w:r w:rsidRPr="005A6769">
        <w:rPr>
          <w:rFonts w:asciiTheme="minorHAnsi" w:hAnsiTheme="minorHAnsi" w:cstheme="minorHAnsi"/>
          <w:b/>
          <w:sz w:val="18"/>
          <w:szCs w:val="18"/>
        </w:rPr>
        <w:t xml:space="preserve">WHEREAS </w:t>
      </w:r>
      <w:r w:rsidRPr="005A6769">
        <w:rPr>
          <w:rFonts w:asciiTheme="minorHAnsi" w:hAnsiTheme="minorHAnsi" w:cstheme="minorHAnsi"/>
          <w:sz w:val="18"/>
          <w:szCs w:val="18"/>
        </w:rPr>
        <w:t>the Client and Churchill (individually the “</w:t>
      </w:r>
      <w:r w:rsidRPr="005A6769">
        <w:rPr>
          <w:rFonts w:asciiTheme="minorHAnsi" w:hAnsiTheme="minorHAnsi" w:cstheme="minorHAnsi"/>
          <w:b/>
          <w:sz w:val="18"/>
          <w:szCs w:val="18"/>
        </w:rPr>
        <w:t>Party</w:t>
      </w:r>
      <w:r w:rsidRPr="005A6769">
        <w:rPr>
          <w:rFonts w:asciiTheme="minorHAnsi" w:hAnsiTheme="minorHAnsi" w:cstheme="minorHAnsi"/>
          <w:sz w:val="18"/>
          <w:szCs w:val="18"/>
        </w:rPr>
        <w:t>” and collectively the “</w:t>
      </w:r>
      <w:r w:rsidRPr="005A6769">
        <w:rPr>
          <w:rFonts w:asciiTheme="minorHAnsi" w:hAnsiTheme="minorHAnsi" w:cstheme="minorHAnsi"/>
          <w:b/>
          <w:sz w:val="18"/>
          <w:szCs w:val="18"/>
        </w:rPr>
        <w:t>Parties</w:t>
      </w:r>
      <w:r w:rsidRPr="005A6769">
        <w:rPr>
          <w:rFonts w:asciiTheme="minorHAnsi" w:hAnsiTheme="minorHAnsi" w:cstheme="minorHAnsi"/>
          <w:sz w:val="18"/>
          <w:szCs w:val="18"/>
        </w:rPr>
        <w:t>” to this Agreement) agree as follows:</w:t>
      </w:r>
      <w:bookmarkStart w:id="0" w:name="_Toc10624853"/>
      <w:bookmarkStart w:id="1" w:name="_Toc393167200"/>
      <w:bookmarkStart w:id="2" w:name="_Toc63671299"/>
    </w:p>
    <w:p w14:paraId="7DD5346F"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Provision of Services</w:t>
      </w:r>
    </w:p>
    <w:p w14:paraId="77498819" w14:textId="77777777" w:rsidR="002C6FC7" w:rsidRPr="005A6769" w:rsidRDefault="002C6FC7" w:rsidP="002C6FC7">
      <w:pPr>
        <w:pStyle w:val="ListParagraph"/>
        <w:numPr>
          <w:ilvl w:val="1"/>
          <w:numId w:val="8"/>
        </w:numPr>
        <w:spacing w:line="240" w:lineRule="auto"/>
        <w:ind w:hanging="76"/>
        <w:contextualSpacing/>
        <w:jc w:val="both"/>
        <w:rPr>
          <w:rFonts w:asciiTheme="minorHAnsi" w:hAnsiTheme="minorHAnsi" w:cstheme="minorHAnsi"/>
          <w:sz w:val="18"/>
          <w:szCs w:val="18"/>
        </w:rPr>
      </w:pPr>
      <w:r w:rsidRPr="005A6769">
        <w:rPr>
          <w:rFonts w:asciiTheme="minorHAnsi" w:hAnsiTheme="minorHAnsi" w:cstheme="minorHAnsi"/>
          <w:sz w:val="18"/>
          <w:szCs w:val="18"/>
        </w:rPr>
        <w:t>The following terms and conditions shall apply to the provision of services as set out in this quotation.</w:t>
      </w:r>
    </w:p>
    <w:p w14:paraId="5AF717FF" w14:textId="3C9013E3" w:rsidR="002C6FC7" w:rsidRPr="005A6769" w:rsidRDefault="002C6FC7" w:rsidP="002C6FC7">
      <w:pPr>
        <w:pStyle w:val="ListParagraph"/>
        <w:numPr>
          <w:ilvl w:val="1"/>
          <w:numId w:val="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Churchill shall carry out services to the reasonable satisfaction of the Client and shall provide necessary staff and materials for this purpose. Due to the nature of the works detailed in this proposal, there may be disruptions to both hot and cold-water services, however Churchill’s engineers will endeavour to keep any disruption to a minimum and will inform the Client of any changes.  Any </w:t>
      </w:r>
      <w:r w:rsidR="009920F8">
        <w:rPr>
          <w:rFonts w:asciiTheme="minorHAnsi" w:hAnsiTheme="minorHAnsi" w:cstheme="minorHAnsi"/>
          <w:sz w:val="18"/>
          <w:szCs w:val="18"/>
        </w:rPr>
        <w:t xml:space="preserve">other </w:t>
      </w:r>
      <w:r w:rsidRPr="005A6769">
        <w:rPr>
          <w:rFonts w:asciiTheme="minorHAnsi" w:hAnsiTheme="minorHAnsi" w:cstheme="minorHAnsi"/>
          <w:sz w:val="18"/>
          <w:szCs w:val="18"/>
        </w:rPr>
        <w:t>delays caused due to circumstances out of Churchill’s control may incur additional charges for standing time or return visits.</w:t>
      </w:r>
    </w:p>
    <w:p w14:paraId="546087A6" w14:textId="20C94AF2" w:rsidR="002C6FC7" w:rsidRPr="005A6769" w:rsidRDefault="002C6FC7" w:rsidP="002C6FC7">
      <w:pPr>
        <w:pStyle w:val="ListParagraph"/>
        <w:numPr>
          <w:ilvl w:val="1"/>
          <w:numId w:val="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Any cancellation of prearranged visits must be communicated to Churchill no less than seven (7) working days in advance of the visit due date.  Cancellations made after this time may incur a charge of part, or all, of the visit.</w:t>
      </w:r>
    </w:p>
    <w:p w14:paraId="1640C85E" w14:textId="77777777" w:rsidR="002C6FC7" w:rsidRPr="005A6769" w:rsidRDefault="002C6FC7" w:rsidP="002C6FC7">
      <w:pPr>
        <w:pStyle w:val="ListParagraph"/>
        <w:numPr>
          <w:ilvl w:val="1"/>
          <w:numId w:val="8"/>
        </w:numPr>
        <w:spacing w:line="240" w:lineRule="auto"/>
        <w:ind w:hanging="76"/>
        <w:contextualSpacing/>
        <w:jc w:val="both"/>
        <w:rPr>
          <w:rFonts w:asciiTheme="minorHAnsi" w:hAnsiTheme="minorHAnsi" w:cstheme="minorHAnsi"/>
          <w:sz w:val="18"/>
          <w:szCs w:val="18"/>
        </w:rPr>
      </w:pPr>
      <w:r w:rsidRPr="005A6769">
        <w:rPr>
          <w:rFonts w:asciiTheme="minorHAnsi" w:hAnsiTheme="minorHAnsi" w:cstheme="minorHAnsi"/>
          <w:sz w:val="18"/>
          <w:szCs w:val="18"/>
        </w:rPr>
        <w:t>The Client shall provide free of charge the following which may be required by Churchill to carry out the services:</w:t>
      </w:r>
    </w:p>
    <w:p w14:paraId="4E53888D" w14:textId="77777777" w:rsidR="002C6FC7" w:rsidRPr="005A6769" w:rsidRDefault="002C6FC7" w:rsidP="002C6FC7">
      <w:pPr>
        <w:pStyle w:val="ListParagraph"/>
        <w:numPr>
          <w:ilvl w:val="0"/>
          <w:numId w:val="15"/>
        </w:numPr>
        <w:spacing w:line="240" w:lineRule="auto"/>
        <w:ind w:left="993" w:hanging="284"/>
        <w:contextualSpacing/>
        <w:jc w:val="both"/>
        <w:rPr>
          <w:rFonts w:asciiTheme="minorHAnsi" w:hAnsiTheme="minorHAnsi" w:cstheme="minorHAnsi"/>
          <w:sz w:val="18"/>
          <w:szCs w:val="18"/>
        </w:rPr>
      </w:pPr>
      <w:proofErr w:type="gramStart"/>
      <w:r w:rsidRPr="005A6769">
        <w:rPr>
          <w:rFonts w:asciiTheme="minorHAnsi" w:hAnsiTheme="minorHAnsi" w:cstheme="minorHAnsi"/>
          <w:sz w:val="18"/>
          <w:szCs w:val="18"/>
        </w:rPr>
        <w:t>Power;</w:t>
      </w:r>
      <w:proofErr w:type="gramEnd"/>
    </w:p>
    <w:p w14:paraId="75AA7138" w14:textId="77777777" w:rsidR="002C6FC7" w:rsidRPr="005A6769" w:rsidRDefault="002C6FC7" w:rsidP="002C6FC7">
      <w:pPr>
        <w:pStyle w:val="ListParagraph"/>
        <w:numPr>
          <w:ilvl w:val="0"/>
          <w:numId w:val="15"/>
        </w:numPr>
        <w:spacing w:line="240" w:lineRule="auto"/>
        <w:ind w:left="993" w:hanging="284"/>
        <w:contextualSpacing/>
        <w:jc w:val="both"/>
        <w:rPr>
          <w:rFonts w:asciiTheme="minorHAnsi" w:hAnsiTheme="minorHAnsi" w:cstheme="minorHAnsi"/>
          <w:sz w:val="18"/>
          <w:szCs w:val="18"/>
        </w:rPr>
      </w:pPr>
      <w:proofErr w:type="gramStart"/>
      <w:r w:rsidRPr="005A6769">
        <w:rPr>
          <w:rFonts w:asciiTheme="minorHAnsi" w:hAnsiTheme="minorHAnsi" w:cstheme="minorHAnsi"/>
          <w:sz w:val="18"/>
          <w:szCs w:val="18"/>
        </w:rPr>
        <w:t>Light;</w:t>
      </w:r>
      <w:proofErr w:type="gramEnd"/>
    </w:p>
    <w:p w14:paraId="26C6760B" w14:textId="77777777" w:rsidR="002C6FC7" w:rsidRPr="005A6769" w:rsidRDefault="002C6FC7" w:rsidP="002C6FC7">
      <w:pPr>
        <w:pStyle w:val="ListParagraph"/>
        <w:numPr>
          <w:ilvl w:val="0"/>
          <w:numId w:val="15"/>
        </w:numPr>
        <w:spacing w:line="240" w:lineRule="auto"/>
        <w:ind w:left="993" w:hanging="28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Hot </w:t>
      </w:r>
      <w:proofErr w:type="gramStart"/>
      <w:r w:rsidRPr="005A6769">
        <w:rPr>
          <w:rFonts w:asciiTheme="minorHAnsi" w:hAnsiTheme="minorHAnsi" w:cstheme="minorHAnsi"/>
          <w:sz w:val="18"/>
          <w:szCs w:val="18"/>
        </w:rPr>
        <w:t>water;</w:t>
      </w:r>
      <w:proofErr w:type="gramEnd"/>
    </w:p>
    <w:p w14:paraId="26AB51D9" w14:textId="77777777" w:rsidR="002C6FC7" w:rsidRPr="005A6769" w:rsidRDefault="002C6FC7" w:rsidP="002C6FC7">
      <w:pPr>
        <w:pStyle w:val="ListParagraph"/>
        <w:numPr>
          <w:ilvl w:val="0"/>
          <w:numId w:val="15"/>
        </w:numPr>
        <w:spacing w:line="240" w:lineRule="auto"/>
        <w:ind w:left="993" w:hanging="28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Other facilities required; and </w:t>
      </w:r>
    </w:p>
    <w:p w14:paraId="156FC11C" w14:textId="77777777" w:rsidR="002C6FC7" w:rsidRPr="005A6769" w:rsidRDefault="002C6FC7" w:rsidP="002C6FC7">
      <w:pPr>
        <w:pStyle w:val="ListParagraph"/>
        <w:numPr>
          <w:ilvl w:val="0"/>
          <w:numId w:val="15"/>
        </w:numPr>
        <w:spacing w:line="240" w:lineRule="auto"/>
        <w:ind w:left="993" w:hanging="284"/>
        <w:contextualSpacing/>
        <w:jc w:val="both"/>
        <w:rPr>
          <w:rFonts w:asciiTheme="minorHAnsi" w:hAnsiTheme="minorHAnsi" w:cstheme="minorHAnsi"/>
          <w:sz w:val="18"/>
          <w:szCs w:val="18"/>
        </w:rPr>
      </w:pPr>
      <w:r w:rsidRPr="005A6769">
        <w:rPr>
          <w:rFonts w:asciiTheme="minorHAnsi" w:hAnsiTheme="minorHAnsi" w:cstheme="minorHAnsi"/>
          <w:sz w:val="18"/>
          <w:szCs w:val="18"/>
        </w:rPr>
        <w:t>Safe storage of materials and equipment.</w:t>
      </w:r>
    </w:p>
    <w:p w14:paraId="7B500963" w14:textId="4E1952F3" w:rsidR="002C6FC7" w:rsidRPr="005A6769" w:rsidRDefault="002C6FC7" w:rsidP="002C6FC7">
      <w:pPr>
        <w:pStyle w:val="ListParagraph"/>
        <w:numPr>
          <w:ilvl w:val="1"/>
          <w:numId w:val="8"/>
        </w:numPr>
        <w:spacing w:line="240" w:lineRule="auto"/>
        <w:ind w:left="709" w:hanging="425"/>
        <w:contextualSpacing/>
        <w:jc w:val="both"/>
        <w:rPr>
          <w:rFonts w:asciiTheme="minorHAnsi" w:hAnsiTheme="minorHAnsi" w:cstheme="minorHAnsi"/>
          <w:sz w:val="18"/>
          <w:szCs w:val="18"/>
        </w:rPr>
      </w:pPr>
      <w:bookmarkStart w:id="3" w:name="_Hlk3451815"/>
      <w:r w:rsidRPr="003D3C9D">
        <w:rPr>
          <w:rFonts w:asciiTheme="minorHAnsi" w:hAnsiTheme="minorHAnsi" w:cstheme="minorHAnsi"/>
          <w:sz w:val="18"/>
          <w:szCs w:val="18"/>
        </w:rPr>
        <w:t xml:space="preserve">The Client will allow Churchill’s personnel, </w:t>
      </w:r>
      <w:proofErr w:type="gramStart"/>
      <w:r w:rsidRPr="003D3C9D">
        <w:rPr>
          <w:rFonts w:asciiTheme="minorHAnsi" w:hAnsiTheme="minorHAnsi" w:cstheme="minorHAnsi"/>
          <w:sz w:val="18"/>
          <w:szCs w:val="18"/>
        </w:rPr>
        <w:t>representatives</w:t>
      </w:r>
      <w:proofErr w:type="gramEnd"/>
      <w:r w:rsidRPr="003D3C9D">
        <w:rPr>
          <w:rFonts w:asciiTheme="minorHAnsi" w:hAnsiTheme="minorHAnsi" w:cstheme="minorHAnsi"/>
          <w:sz w:val="18"/>
          <w:szCs w:val="18"/>
        </w:rPr>
        <w:t xml:space="preserve"> or sub-contractors such access to</w:t>
      </w:r>
      <w:r w:rsidR="00B73E5B" w:rsidRPr="003D3C9D">
        <w:rPr>
          <w:rFonts w:asciiTheme="minorHAnsi" w:hAnsiTheme="minorHAnsi" w:cstheme="minorHAnsi"/>
          <w:sz w:val="18"/>
          <w:szCs w:val="18"/>
        </w:rPr>
        <w:t xml:space="preserve"> </w:t>
      </w:r>
      <w:r w:rsidRPr="003D3C9D">
        <w:rPr>
          <w:rFonts w:asciiTheme="minorHAnsi" w:hAnsiTheme="minorHAnsi" w:cstheme="minorHAnsi"/>
          <w:sz w:val="18"/>
          <w:szCs w:val="18"/>
        </w:rPr>
        <w:t xml:space="preserve">the Premises </w:t>
      </w:r>
      <w:r w:rsidR="00EE7725" w:rsidRPr="003D3C9D">
        <w:rPr>
          <w:rFonts w:asciiTheme="minorHAnsi" w:hAnsiTheme="minorHAnsi" w:cstheme="minorHAnsi"/>
          <w:sz w:val="18"/>
          <w:szCs w:val="18"/>
        </w:rPr>
        <w:t xml:space="preserve">and </w:t>
      </w:r>
      <w:r w:rsidR="00B73E5B" w:rsidRPr="003D3C9D">
        <w:rPr>
          <w:rFonts w:asciiTheme="minorHAnsi" w:hAnsiTheme="minorHAnsi" w:cstheme="minorHAnsi"/>
          <w:sz w:val="18"/>
          <w:szCs w:val="18"/>
        </w:rPr>
        <w:t xml:space="preserve">all </w:t>
      </w:r>
      <w:r w:rsidR="00EE7725" w:rsidRPr="003D3C9D">
        <w:rPr>
          <w:rFonts w:asciiTheme="minorHAnsi" w:hAnsiTheme="minorHAnsi" w:cstheme="minorHAnsi"/>
          <w:sz w:val="18"/>
          <w:szCs w:val="18"/>
        </w:rPr>
        <w:t xml:space="preserve">assets </w:t>
      </w:r>
      <w:r w:rsidR="00B73E5B" w:rsidRPr="003D3C9D">
        <w:rPr>
          <w:rFonts w:asciiTheme="minorHAnsi" w:hAnsiTheme="minorHAnsi" w:cstheme="minorHAnsi"/>
          <w:sz w:val="18"/>
          <w:szCs w:val="18"/>
        </w:rPr>
        <w:t>included within the scope of services agreed,</w:t>
      </w:r>
      <w:r w:rsidR="00B73E5B">
        <w:rPr>
          <w:rFonts w:asciiTheme="minorHAnsi" w:hAnsiTheme="minorHAnsi" w:cstheme="minorHAnsi"/>
          <w:sz w:val="18"/>
          <w:szCs w:val="18"/>
        </w:rPr>
        <w:t xml:space="preserve"> </w:t>
      </w:r>
      <w:r w:rsidRPr="005A6769">
        <w:rPr>
          <w:rFonts w:asciiTheme="minorHAnsi" w:hAnsiTheme="minorHAnsi" w:cstheme="minorHAnsi"/>
          <w:sz w:val="18"/>
          <w:szCs w:val="18"/>
        </w:rPr>
        <w:t>as is reasonab</w:t>
      </w:r>
      <w:r w:rsidR="00D331EE">
        <w:rPr>
          <w:rFonts w:asciiTheme="minorHAnsi" w:hAnsiTheme="minorHAnsi" w:cstheme="minorHAnsi"/>
          <w:sz w:val="18"/>
          <w:szCs w:val="18"/>
        </w:rPr>
        <w:t>l</w:t>
      </w:r>
      <w:r w:rsidR="00A66F98">
        <w:rPr>
          <w:rFonts w:asciiTheme="minorHAnsi" w:hAnsiTheme="minorHAnsi" w:cstheme="minorHAnsi"/>
          <w:sz w:val="18"/>
          <w:szCs w:val="18"/>
        </w:rPr>
        <w:t>y</w:t>
      </w:r>
      <w:r w:rsidRPr="005A6769">
        <w:rPr>
          <w:rFonts w:asciiTheme="minorHAnsi" w:hAnsiTheme="minorHAnsi" w:cstheme="minorHAnsi"/>
          <w:sz w:val="18"/>
          <w:szCs w:val="18"/>
        </w:rPr>
        <w:t xml:space="preserve"> required for the purpose of providing the Services.  Where such access is not permitted for any </w:t>
      </w:r>
      <w:proofErr w:type="gramStart"/>
      <w:r w:rsidRPr="005A6769">
        <w:rPr>
          <w:rFonts w:asciiTheme="minorHAnsi" w:hAnsiTheme="minorHAnsi" w:cstheme="minorHAnsi"/>
          <w:sz w:val="18"/>
          <w:szCs w:val="18"/>
        </w:rPr>
        <w:t>reason</w:t>
      </w:r>
      <w:proofErr w:type="gramEnd"/>
      <w:r w:rsidRPr="005A6769">
        <w:rPr>
          <w:rFonts w:asciiTheme="minorHAnsi" w:hAnsiTheme="minorHAnsi" w:cstheme="minorHAnsi"/>
          <w:sz w:val="18"/>
          <w:szCs w:val="18"/>
        </w:rPr>
        <w:t xml:space="preserve"> the Client agrees in any case to pay the Charges in full as if such access had been permitted and the Services provided.</w:t>
      </w:r>
      <w:bookmarkEnd w:id="3"/>
    </w:p>
    <w:p w14:paraId="48852056" w14:textId="77777777" w:rsidR="002C6FC7" w:rsidRPr="005A6769" w:rsidRDefault="002C6FC7" w:rsidP="002C6FC7">
      <w:pPr>
        <w:pStyle w:val="ListParagraph"/>
        <w:numPr>
          <w:ilvl w:val="1"/>
          <w:numId w:val="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Churchill shall have the right to write a case study pursuant to this Agreement detailing service delivery by Churchill and the benefits thereof to the Client.  The Client will provide final sign-off prior to the case study being published.</w:t>
      </w:r>
    </w:p>
    <w:p w14:paraId="3636695F"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60752B17"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Term of Agreement</w:t>
      </w:r>
    </w:p>
    <w:p w14:paraId="0A02F96F" w14:textId="77777777" w:rsidR="002C6FC7" w:rsidRPr="005A6769" w:rsidRDefault="002C6FC7" w:rsidP="002C6FC7">
      <w:pPr>
        <w:pStyle w:val="ListParagraph"/>
        <w:numPr>
          <w:ilvl w:val="1"/>
          <w:numId w:val="9"/>
        </w:numPr>
        <w:spacing w:line="240" w:lineRule="auto"/>
        <w:ind w:hanging="436"/>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Client agrees to enter into this Agreement for a minimum of </w:t>
      </w:r>
      <w:r w:rsidRPr="00E752D9">
        <w:rPr>
          <w:rFonts w:asciiTheme="minorHAnsi" w:hAnsiTheme="minorHAnsi" w:cstheme="minorHAnsi"/>
          <w:sz w:val="18"/>
          <w:szCs w:val="18"/>
        </w:rPr>
        <w:t>[</w:t>
      </w:r>
      <w:r w:rsidRPr="002C6FC7">
        <w:rPr>
          <w:rFonts w:asciiTheme="minorHAnsi" w:hAnsiTheme="minorHAnsi" w:cstheme="minorHAnsi"/>
          <w:b/>
          <w:bCs/>
          <w:sz w:val="18"/>
          <w:szCs w:val="18"/>
          <w:highlight w:val="yellow"/>
        </w:rPr>
        <w:t>thirty-six (36)</w:t>
      </w:r>
      <w:r w:rsidRPr="00E752D9">
        <w:rPr>
          <w:rFonts w:asciiTheme="minorHAnsi" w:hAnsiTheme="minorHAnsi" w:cstheme="minorHAnsi"/>
          <w:sz w:val="18"/>
          <w:szCs w:val="18"/>
        </w:rPr>
        <w:t xml:space="preserve"> months]</w:t>
      </w:r>
      <w:r w:rsidRPr="005A6769">
        <w:rPr>
          <w:rFonts w:asciiTheme="minorHAnsi" w:hAnsiTheme="minorHAnsi" w:cstheme="minorHAnsi"/>
          <w:sz w:val="18"/>
          <w:szCs w:val="18"/>
        </w:rPr>
        <w:t xml:space="preserve"> from the Commencement Date of this Agreement.</w:t>
      </w:r>
    </w:p>
    <w:p w14:paraId="2F27D644" w14:textId="77777777" w:rsidR="002C6FC7" w:rsidRPr="005A6769" w:rsidRDefault="002C6FC7" w:rsidP="002C6FC7">
      <w:pPr>
        <w:pStyle w:val="ListParagraph"/>
        <w:numPr>
          <w:ilvl w:val="1"/>
          <w:numId w:val="9"/>
        </w:numPr>
        <w:spacing w:line="240" w:lineRule="auto"/>
        <w:ind w:hanging="436"/>
        <w:contextualSpacing/>
        <w:jc w:val="both"/>
        <w:rPr>
          <w:rFonts w:asciiTheme="minorHAnsi" w:hAnsiTheme="minorHAnsi" w:cstheme="minorHAnsi"/>
          <w:sz w:val="18"/>
          <w:szCs w:val="18"/>
        </w:rPr>
      </w:pPr>
      <w:r w:rsidRPr="005A6769">
        <w:rPr>
          <w:rFonts w:asciiTheme="minorHAnsi" w:hAnsiTheme="minorHAnsi" w:cstheme="minorHAnsi"/>
          <w:sz w:val="18"/>
          <w:szCs w:val="18"/>
        </w:rPr>
        <w:t>“Commencement Date”</w:t>
      </w:r>
      <w:proofErr w:type="gramStart"/>
      <w:r w:rsidRPr="005A6769">
        <w:rPr>
          <w:rFonts w:asciiTheme="minorHAnsi" w:hAnsiTheme="minorHAnsi" w:cstheme="minorHAnsi"/>
          <w:sz w:val="18"/>
          <w:szCs w:val="18"/>
        </w:rPr>
        <w:t xml:space="preserve">:  </w:t>
      </w:r>
      <w:r w:rsidRPr="00E752D9">
        <w:rPr>
          <w:rFonts w:asciiTheme="minorHAnsi" w:hAnsiTheme="minorHAnsi" w:cstheme="minorHAnsi"/>
          <w:sz w:val="18"/>
          <w:szCs w:val="18"/>
        </w:rPr>
        <w:t>[</w:t>
      </w:r>
      <w:proofErr w:type="gramEnd"/>
      <w:r w:rsidRPr="00E752D9">
        <w:rPr>
          <w:rFonts w:asciiTheme="minorHAnsi" w:hAnsiTheme="minorHAnsi" w:cstheme="minorHAnsi"/>
          <w:b/>
          <w:bCs/>
          <w:sz w:val="18"/>
          <w:szCs w:val="18"/>
          <w:highlight w:val="yellow"/>
        </w:rPr>
        <w:t>insert date</w:t>
      </w:r>
      <w:r w:rsidRPr="00E752D9">
        <w:rPr>
          <w:rFonts w:asciiTheme="minorHAnsi" w:hAnsiTheme="minorHAnsi" w:cstheme="minorHAnsi"/>
          <w:sz w:val="18"/>
          <w:szCs w:val="18"/>
        </w:rPr>
        <w:t>]</w:t>
      </w:r>
    </w:p>
    <w:p w14:paraId="2653B85C" w14:textId="77777777" w:rsidR="002C6FC7" w:rsidRPr="005A6769" w:rsidRDefault="002C6FC7" w:rsidP="002C6FC7">
      <w:pPr>
        <w:pStyle w:val="ListParagraph"/>
        <w:numPr>
          <w:ilvl w:val="0"/>
          <w:numId w:val="0"/>
        </w:numPr>
        <w:spacing w:line="240" w:lineRule="auto"/>
        <w:ind w:left="360"/>
        <w:contextualSpacing/>
        <w:jc w:val="both"/>
        <w:rPr>
          <w:rFonts w:asciiTheme="minorHAnsi" w:hAnsiTheme="minorHAnsi" w:cstheme="minorHAnsi"/>
          <w:sz w:val="18"/>
          <w:szCs w:val="18"/>
        </w:rPr>
      </w:pPr>
    </w:p>
    <w:p w14:paraId="74D46A19"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Modification of Agreement</w:t>
      </w:r>
    </w:p>
    <w:p w14:paraId="13F748A1" w14:textId="77777777" w:rsidR="002C6FC7" w:rsidRPr="005A6769" w:rsidRDefault="002C6FC7" w:rsidP="002C6FC7">
      <w:pPr>
        <w:pStyle w:val="ListParagraph"/>
        <w:numPr>
          <w:ilvl w:val="1"/>
          <w:numId w:val="10"/>
        </w:numPr>
        <w:spacing w:line="240" w:lineRule="auto"/>
        <w:ind w:left="709" w:hanging="425"/>
        <w:contextualSpacing/>
        <w:jc w:val="both"/>
        <w:rPr>
          <w:rFonts w:asciiTheme="minorHAnsi" w:hAnsiTheme="minorHAnsi" w:cstheme="minorHAnsi"/>
          <w:sz w:val="18"/>
          <w:szCs w:val="18"/>
        </w:rPr>
      </w:pPr>
      <w:bookmarkStart w:id="4" w:name="_Toc63671302"/>
      <w:bookmarkEnd w:id="0"/>
      <w:bookmarkEnd w:id="1"/>
      <w:bookmarkEnd w:id="2"/>
      <w:r w:rsidRPr="005A6769">
        <w:rPr>
          <w:rFonts w:asciiTheme="minorHAnsi" w:hAnsiTheme="minorHAnsi" w:cstheme="minorHAnsi"/>
          <w:sz w:val="18"/>
          <w:szCs w:val="18"/>
        </w:rPr>
        <w:t xml:space="preserve">The Client undertakes to notify and consult with Churchill on any significant changes in the nature, </w:t>
      </w:r>
      <w:proofErr w:type="gramStart"/>
      <w:r w:rsidRPr="005A6769">
        <w:rPr>
          <w:rFonts w:asciiTheme="minorHAnsi" w:hAnsiTheme="minorHAnsi" w:cstheme="minorHAnsi"/>
          <w:sz w:val="18"/>
          <w:szCs w:val="18"/>
        </w:rPr>
        <w:t>extent</w:t>
      </w:r>
      <w:proofErr w:type="gramEnd"/>
      <w:r w:rsidRPr="005A6769">
        <w:rPr>
          <w:rFonts w:asciiTheme="minorHAnsi" w:hAnsiTheme="minorHAnsi" w:cstheme="minorHAnsi"/>
          <w:sz w:val="18"/>
          <w:szCs w:val="18"/>
        </w:rPr>
        <w:t xml:space="preserve"> and pattern Services likely to have an effect on the ability of or cost to Churchill in the performance of its obligations under the terms of this Agreement.  Any changes to the Charges in respect of such changes shall be agreed by Churchill and the Client in writing and will be dealt with in accordance </w:t>
      </w:r>
      <w:proofErr w:type="gramStart"/>
      <w:r w:rsidRPr="005A6769">
        <w:rPr>
          <w:rFonts w:asciiTheme="minorHAnsi" w:hAnsiTheme="minorHAnsi" w:cstheme="minorHAnsi"/>
          <w:sz w:val="18"/>
          <w:szCs w:val="18"/>
        </w:rPr>
        <w:t>to</w:t>
      </w:r>
      <w:proofErr w:type="gramEnd"/>
      <w:r w:rsidRPr="005A6769">
        <w:rPr>
          <w:rFonts w:asciiTheme="minorHAnsi" w:hAnsiTheme="minorHAnsi" w:cstheme="minorHAnsi"/>
          <w:sz w:val="18"/>
          <w:szCs w:val="18"/>
        </w:rPr>
        <w:t xml:space="preserve"> </w:t>
      </w:r>
      <w:r w:rsidRPr="005A6769">
        <w:rPr>
          <w:rFonts w:asciiTheme="minorHAnsi" w:hAnsiTheme="minorHAnsi" w:cstheme="minorHAnsi"/>
          <w:b/>
          <w:sz w:val="18"/>
          <w:szCs w:val="18"/>
        </w:rPr>
        <w:t>Clause 5</w:t>
      </w:r>
      <w:r w:rsidRPr="005A6769">
        <w:rPr>
          <w:rFonts w:asciiTheme="minorHAnsi" w:hAnsiTheme="minorHAnsi" w:cstheme="minorHAnsi"/>
          <w:sz w:val="18"/>
          <w:szCs w:val="18"/>
        </w:rPr>
        <w:t>.</w:t>
      </w:r>
      <w:bookmarkStart w:id="5" w:name="_Toc63671304"/>
      <w:bookmarkStart w:id="6" w:name="_Ref26754248"/>
      <w:bookmarkStart w:id="7" w:name="_Toc10624856"/>
      <w:bookmarkEnd w:id="4"/>
    </w:p>
    <w:p w14:paraId="10AA1298" w14:textId="77777777" w:rsidR="002C6FC7" w:rsidRPr="005A6769" w:rsidRDefault="002C6FC7" w:rsidP="002C6FC7">
      <w:pPr>
        <w:pStyle w:val="ListParagraph"/>
        <w:numPr>
          <w:ilvl w:val="1"/>
          <w:numId w:val="10"/>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during the term of this Agreement, the Client closes any premises or for whatever reason, relocates to a different geographic location, closes a site where Churchill employees are based or make any significant changes to the Services, the cost of change will be passed to the Client in full.  Churchill will, in any such circumstances endeavour to redeploy and place employees in alternative positions, which is suitable and achievable.</w:t>
      </w:r>
    </w:p>
    <w:p w14:paraId="67981D58"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51AAA7C9"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8" w:name="_Toc10624878"/>
      <w:bookmarkStart w:id="9" w:name="_Toc10624858"/>
      <w:bookmarkEnd w:id="5"/>
      <w:bookmarkEnd w:id="6"/>
      <w:bookmarkEnd w:id="7"/>
      <w:r w:rsidRPr="005A6769">
        <w:rPr>
          <w:rFonts w:asciiTheme="minorHAnsi" w:hAnsiTheme="minorHAnsi" w:cstheme="minorHAnsi"/>
          <w:b/>
          <w:sz w:val="18"/>
          <w:szCs w:val="18"/>
          <w:u w:val="single"/>
        </w:rPr>
        <w:t xml:space="preserve">TUPE / Employees </w:t>
      </w:r>
    </w:p>
    <w:p w14:paraId="1AF3BCAA" w14:textId="77777777" w:rsidR="002C6FC7" w:rsidRPr="005A6769" w:rsidRDefault="002C6FC7" w:rsidP="002C6FC7">
      <w:pPr>
        <w:pStyle w:val="ListParagraph"/>
        <w:numPr>
          <w:ilvl w:val="1"/>
          <w:numId w:val="21"/>
        </w:numPr>
        <w:spacing w:after="120" w:line="276" w:lineRule="auto"/>
        <w:ind w:left="709" w:hanging="425"/>
        <w:contextualSpacing/>
        <w:jc w:val="both"/>
        <w:rPr>
          <w:rFonts w:asciiTheme="minorHAnsi" w:hAnsiTheme="minorHAnsi" w:cstheme="minorHAnsi"/>
          <w:sz w:val="18"/>
          <w:szCs w:val="18"/>
        </w:rPr>
      </w:pPr>
      <w:bookmarkStart w:id="10" w:name="_Hlk3453750"/>
      <w:bookmarkEnd w:id="8"/>
      <w:bookmarkEnd w:id="9"/>
      <w:r w:rsidRPr="005A6769">
        <w:rPr>
          <w:rFonts w:asciiTheme="minorHAnsi" w:hAnsiTheme="minorHAnsi" w:cstheme="minorHAnsi"/>
          <w:sz w:val="18"/>
          <w:szCs w:val="18"/>
        </w:rPr>
        <w:t>The Client and Churchill agree that the transfer of responsibility for the Services to be provide under the Agreement may constitute a relevant transfer within the meaning of the Transfer of undertakings Regulations 2006 and the respective contracts of employment of any individuals wholly or mainly engaged in the provision of services equivalent to the services by the Client or incumbent supplier on or immediately prior to the commencement of the Services by Churchill.</w:t>
      </w:r>
    </w:p>
    <w:p w14:paraId="139975CA" w14:textId="77777777" w:rsidR="002C6FC7" w:rsidRPr="005A6769" w:rsidRDefault="002C6FC7" w:rsidP="002C6FC7">
      <w:pPr>
        <w:pStyle w:val="ListParagraph"/>
        <w:numPr>
          <w:ilvl w:val="1"/>
          <w:numId w:val="21"/>
        </w:numPr>
        <w:spacing w:after="120" w:line="276"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Pursuant to </w:t>
      </w:r>
      <w:r w:rsidRPr="005A6769">
        <w:rPr>
          <w:rFonts w:asciiTheme="minorHAnsi" w:hAnsiTheme="minorHAnsi" w:cstheme="minorHAnsi"/>
          <w:b/>
          <w:sz w:val="18"/>
          <w:szCs w:val="18"/>
        </w:rPr>
        <w:t>Clause 4.1</w:t>
      </w:r>
      <w:r w:rsidRPr="005A6769">
        <w:rPr>
          <w:rFonts w:asciiTheme="minorHAnsi" w:hAnsiTheme="minorHAnsi" w:cstheme="minorHAnsi"/>
          <w:sz w:val="18"/>
          <w:szCs w:val="18"/>
        </w:rPr>
        <w:t xml:space="preserve">, Churchill accepts industry-standard allocation of TUPE risk, indemnifying the Client for any TUPE liabilities arising from our service provision. In turn the Client will indemnify Churchill for pre-transfer </w:t>
      </w:r>
      <w:r w:rsidRPr="005A6769">
        <w:rPr>
          <w:rFonts w:asciiTheme="minorHAnsi" w:hAnsiTheme="minorHAnsi" w:cstheme="minorHAnsi"/>
          <w:sz w:val="18"/>
          <w:szCs w:val="18"/>
        </w:rPr>
        <w:lastRenderedPageBreak/>
        <w:t>liabilities relating to staff who transfer to Churchill (</w:t>
      </w:r>
      <w:proofErr w:type="gramStart"/>
      <w:r w:rsidRPr="005A6769">
        <w:rPr>
          <w:rFonts w:asciiTheme="minorHAnsi" w:hAnsiTheme="minorHAnsi" w:cstheme="minorHAnsi"/>
          <w:sz w:val="18"/>
          <w:szCs w:val="18"/>
        </w:rPr>
        <w:t>e.g.</w:t>
      </w:r>
      <w:proofErr w:type="gramEnd"/>
      <w:r w:rsidRPr="005A6769">
        <w:rPr>
          <w:rFonts w:asciiTheme="minorHAnsi" w:hAnsiTheme="minorHAnsi" w:cstheme="minorHAnsi"/>
          <w:sz w:val="18"/>
          <w:szCs w:val="18"/>
        </w:rPr>
        <w:t xml:space="preserve"> outstanding pay, employee grievances, latent equal pay claims or entitlements under pre-existing pensions etc.)</w:t>
      </w:r>
    </w:p>
    <w:bookmarkEnd w:id="10"/>
    <w:p w14:paraId="01488A6C" w14:textId="77777777" w:rsidR="002C6FC7" w:rsidRPr="005A6769" w:rsidRDefault="002C6FC7" w:rsidP="002C6FC7">
      <w:pPr>
        <w:pStyle w:val="ListParagraph"/>
        <w:numPr>
          <w:ilvl w:val="1"/>
          <w:numId w:val="21"/>
        </w:numPr>
        <w:spacing w:after="120" w:line="276"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IF APPLICABLE ** The Client agree to indemnify Churchill from the commencement date in full where Life Insurance benefit is payable where the following conditions occur(ed), (i) any employee is currently not attending work due to illness (long or short term), and (ii) is not actively attending work prior to the transfer date, at the point of transfer or post contract award.]</w:t>
      </w:r>
    </w:p>
    <w:p w14:paraId="56F30203" w14:textId="77777777" w:rsidR="002C6FC7" w:rsidRPr="005A6769" w:rsidRDefault="002C6FC7" w:rsidP="002C6FC7">
      <w:pPr>
        <w:pStyle w:val="ListParagraph"/>
        <w:numPr>
          <w:ilvl w:val="1"/>
          <w:numId w:val="21"/>
        </w:numPr>
        <w:spacing w:after="120" w:line="276"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 IF APPLICABLE ** The indemnity provided in terms of </w:t>
      </w:r>
      <w:r w:rsidRPr="005A6769">
        <w:rPr>
          <w:rFonts w:asciiTheme="minorHAnsi" w:hAnsiTheme="minorHAnsi" w:cstheme="minorHAnsi"/>
          <w:b/>
          <w:sz w:val="18"/>
          <w:szCs w:val="18"/>
        </w:rPr>
        <w:t>Clause 4.3</w:t>
      </w:r>
      <w:r w:rsidRPr="005A6769">
        <w:rPr>
          <w:rFonts w:asciiTheme="minorHAnsi" w:hAnsiTheme="minorHAnsi" w:cstheme="minorHAnsi"/>
          <w:sz w:val="18"/>
          <w:szCs w:val="18"/>
        </w:rPr>
        <w:t xml:space="preserve"> ceases upon the employee’s return to work for a minimum of one day or his / her employment ends with Churchill by way of resignation, redundancy, dismissal, transfer out, excluding death.]</w:t>
      </w:r>
    </w:p>
    <w:p w14:paraId="43A11072" w14:textId="77777777" w:rsidR="002C6FC7" w:rsidRPr="005A6769" w:rsidRDefault="002C6FC7" w:rsidP="002C6FC7">
      <w:pPr>
        <w:pStyle w:val="ListParagraph"/>
        <w:numPr>
          <w:ilvl w:val="1"/>
          <w:numId w:val="21"/>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this Agreement is signed prior to Churchill receiving complete TUPE information, then the following will apply:</w:t>
      </w:r>
    </w:p>
    <w:p w14:paraId="1500C52D" w14:textId="77777777" w:rsidR="002C6FC7" w:rsidRPr="005A6769" w:rsidRDefault="002C6FC7" w:rsidP="002C6FC7">
      <w:pPr>
        <w:pStyle w:val="ListParagraph"/>
        <w:numPr>
          <w:ilvl w:val="0"/>
          <w:numId w:val="20"/>
        </w:numPr>
        <w:spacing w:line="240" w:lineRule="auto"/>
        <w:ind w:left="993" w:hanging="28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It is agreed by the Client that, in the event the existing contractor is paying a higher hourly rate to the Supervisor or Operative than Churchill, or any other benefits or Terms of Employment, in addition to the statutory requirements, or if anything contained in the TUPE information results in additional costs, the differential will be added to the cost of the contract. </w:t>
      </w:r>
    </w:p>
    <w:p w14:paraId="59990811" w14:textId="77777777" w:rsidR="002C6FC7" w:rsidRPr="005A6769" w:rsidRDefault="002C6FC7" w:rsidP="002C6FC7">
      <w:pPr>
        <w:pStyle w:val="ListParagraph"/>
        <w:numPr>
          <w:ilvl w:val="0"/>
          <w:numId w:val="20"/>
        </w:numPr>
        <w:spacing w:line="240" w:lineRule="auto"/>
        <w:ind w:left="993" w:hanging="284"/>
        <w:contextualSpacing/>
        <w:jc w:val="both"/>
        <w:rPr>
          <w:rFonts w:asciiTheme="minorHAnsi" w:hAnsiTheme="minorHAnsi" w:cstheme="minorHAnsi"/>
          <w:sz w:val="18"/>
          <w:szCs w:val="18"/>
        </w:rPr>
      </w:pPr>
      <w:r w:rsidRPr="005A6769">
        <w:rPr>
          <w:rFonts w:asciiTheme="minorHAnsi" w:hAnsiTheme="minorHAnsi" w:cstheme="minorHAnsi"/>
          <w:sz w:val="18"/>
          <w:szCs w:val="18"/>
        </w:rPr>
        <w:t>If the Client withholds information regarding the outgoing contractor or their existing staff working on site, or there is a dispute over an Operative’s status of being employed or a subcontractor, the Client will be responsible for all costs to Churchill arising from any dispute.</w:t>
      </w:r>
    </w:p>
    <w:p w14:paraId="5ED76145" w14:textId="77777777" w:rsidR="002C6FC7" w:rsidRPr="005A6769" w:rsidRDefault="002C6FC7" w:rsidP="002C6FC7">
      <w:pPr>
        <w:pStyle w:val="ListParagraph"/>
        <w:numPr>
          <w:ilvl w:val="0"/>
          <w:numId w:val="20"/>
        </w:numPr>
        <w:spacing w:line="240" w:lineRule="auto"/>
        <w:ind w:left="993" w:hanging="28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Where Churchill incurs additional costs resulting from transferring employee’s pension arrangements such as actuary fees or undisclosed contributions in the TUPE information provided, these costs will be charged back to the client. </w:t>
      </w:r>
    </w:p>
    <w:p w14:paraId="07BB7FE4" w14:textId="77777777" w:rsidR="002C6FC7" w:rsidRPr="005A6769" w:rsidRDefault="002C6FC7" w:rsidP="002C6FC7">
      <w:pPr>
        <w:pStyle w:val="ListParagraph"/>
        <w:numPr>
          <w:ilvl w:val="1"/>
          <w:numId w:val="21"/>
        </w:numPr>
        <w:autoSpaceDE w:val="0"/>
        <w:autoSpaceDN w:val="0"/>
        <w:spacing w:line="240" w:lineRule="auto"/>
        <w:ind w:left="709" w:hanging="425"/>
        <w:contextualSpacing/>
        <w:jc w:val="both"/>
        <w:rPr>
          <w:rFonts w:asciiTheme="minorHAnsi" w:hAnsiTheme="minorHAnsi" w:cstheme="minorHAnsi"/>
          <w:sz w:val="18"/>
          <w:szCs w:val="18"/>
        </w:rPr>
      </w:pPr>
      <w:bookmarkStart w:id="11" w:name="_Hlk3454037"/>
      <w:r w:rsidRPr="005A6769">
        <w:rPr>
          <w:rFonts w:asciiTheme="minorHAnsi" w:hAnsiTheme="minorHAnsi" w:cstheme="minorHAnsi"/>
          <w:sz w:val="18"/>
          <w:szCs w:val="18"/>
        </w:rPr>
        <w:t>In the event that, following termination of the Agreement, the employment of any employee of Churchill transfers or is deemed to transfer to the Client or any successor service provider as a result of the operation of TUPE, then the Client agrees to indemnify Churchill against any and all Losses incurred by Churchill as a result of the acts or omissions of the successor service provider in relation to any such employee on or after the date of such transfer or deemed transfer, and any failure by the successor service provider to comply with any part of TUPE.</w:t>
      </w:r>
    </w:p>
    <w:bookmarkEnd w:id="11"/>
    <w:p w14:paraId="3F260FEA" w14:textId="77777777" w:rsidR="002C6FC7" w:rsidRPr="005A6769" w:rsidRDefault="002C6FC7" w:rsidP="002C6FC7">
      <w:pPr>
        <w:pStyle w:val="ListParagraph"/>
        <w:numPr>
          <w:ilvl w:val="1"/>
          <w:numId w:val="21"/>
        </w:numPr>
        <w:autoSpaceDE w:val="0"/>
        <w:autoSpaceDN w:val="0"/>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If, upon termination, expiry or variation of the Services, either in whole or in part, the contracts of employment of any Outgoing Employees do not, for any reason, transfer to the Client or a Successor Provider, the Client shall pay to </w:t>
      </w:r>
      <w:r>
        <w:rPr>
          <w:rFonts w:asciiTheme="minorHAnsi" w:hAnsiTheme="minorHAnsi" w:cstheme="minorHAnsi"/>
          <w:sz w:val="18"/>
          <w:szCs w:val="18"/>
        </w:rPr>
        <w:t>Churchill</w:t>
      </w:r>
      <w:r w:rsidRPr="005A6769">
        <w:rPr>
          <w:rFonts w:asciiTheme="minorHAnsi" w:hAnsiTheme="minorHAnsi" w:cstheme="minorHAnsi"/>
          <w:sz w:val="18"/>
          <w:szCs w:val="18"/>
        </w:rPr>
        <w:t xml:space="preserve"> a sum of money equivalent to that which has been or will be paid to such employee in respect of (i) statutory redundancy pay, (ii) any contractual redundancy pay, (iii) any pay in lieu of notice and (iv) any pay in lieu of accrued but untaken holiday (statutory, contractual or otherwise).</w:t>
      </w:r>
    </w:p>
    <w:p w14:paraId="323D65CA" w14:textId="77777777" w:rsidR="002C6FC7" w:rsidRPr="005A6769" w:rsidRDefault="002C6FC7" w:rsidP="002C6FC7">
      <w:pPr>
        <w:pStyle w:val="ListParagraph"/>
        <w:numPr>
          <w:ilvl w:val="1"/>
          <w:numId w:val="21"/>
        </w:numPr>
        <w:autoSpaceDE w:val="0"/>
        <w:autoSpaceDN w:val="0"/>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Each Party shall not during the Term and for [six (6) months] thereafter solicit or accept the service of any employee or subcontractor of the other Party.  If a Party should solicit or hire any employee of the other Party (or its Affiliates) as prohibited above, the contravening Party shall pay the other Party an amount equal to one hundred per cent (100%) of the employee’s starting base salary with the contravening Party.</w:t>
      </w:r>
    </w:p>
    <w:p w14:paraId="7876D1CB" w14:textId="77777777" w:rsidR="002C6FC7" w:rsidRPr="005A6769" w:rsidRDefault="002C6FC7" w:rsidP="002C6FC7">
      <w:pPr>
        <w:pStyle w:val="ListParagraph"/>
        <w:numPr>
          <w:ilvl w:val="1"/>
          <w:numId w:val="21"/>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Churchill has a policy to carry out DBS checks on all employees working at sites that have been risk assessed as requiring checks to be in place. The costs for these initial checks are included within Churchill’s quotation, however Churchill’s policy is to recheck employees every 3 years and these costs may be charged back to the Client on the third-year contract anniversary.</w:t>
      </w:r>
    </w:p>
    <w:p w14:paraId="015B49AB"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2625CE69"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12" w:name="a0516SZRAG"/>
      <w:bookmarkStart w:id="13" w:name="a0516SZRBC"/>
      <w:bookmarkStart w:id="14" w:name="a0516SZRQ"/>
      <w:bookmarkStart w:id="15" w:name="a0516SZRAH"/>
      <w:bookmarkStart w:id="16" w:name="a0516SZRP"/>
      <w:bookmarkStart w:id="17" w:name="a0516SZRB"/>
      <w:bookmarkStart w:id="18" w:name="_Toc10624863"/>
      <w:bookmarkStart w:id="19" w:name="_Toc63671311"/>
      <w:bookmarkStart w:id="20" w:name="_Toc10624862"/>
      <w:bookmarkStart w:id="21" w:name="_Toc63671310"/>
      <w:bookmarkEnd w:id="12"/>
      <w:bookmarkEnd w:id="13"/>
      <w:bookmarkEnd w:id="14"/>
      <w:bookmarkEnd w:id="15"/>
      <w:bookmarkEnd w:id="16"/>
      <w:bookmarkEnd w:id="17"/>
      <w:r w:rsidRPr="005A6769">
        <w:rPr>
          <w:rFonts w:asciiTheme="minorHAnsi" w:hAnsiTheme="minorHAnsi" w:cstheme="minorHAnsi"/>
          <w:b/>
          <w:sz w:val="18"/>
          <w:szCs w:val="18"/>
          <w:u w:val="single"/>
        </w:rPr>
        <w:t>Price and Payment</w:t>
      </w:r>
    </w:p>
    <w:p w14:paraId="136C48D9" w14:textId="77777777" w:rsidR="002C6FC7" w:rsidRPr="005A6769"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r>
        <w:rPr>
          <w:rFonts w:asciiTheme="minorHAnsi" w:hAnsiTheme="minorHAnsi" w:cstheme="minorHAnsi"/>
          <w:sz w:val="18"/>
          <w:szCs w:val="18"/>
        </w:rPr>
        <w:t>T</w:t>
      </w:r>
      <w:r w:rsidRPr="005A6769">
        <w:rPr>
          <w:rFonts w:asciiTheme="minorHAnsi" w:hAnsiTheme="minorHAnsi" w:cstheme="minorHAnsi"/>
          <w:sz w:val="18"/>
          <w:szCs w:val="18"/>
        </w:rPr>
        <w:t xml:space="preserve">he Client will pay the Charges in full to Churchill in accordance with this </w:t>
      </w:r>
      <w:r w:rsidRPr="002C6FC7">
        <w:rPr>
          <w:rFonts w:asciiTheme="minorHAnsi" w:hAnsiTheme="minorHAnsi" w:cstheme="minorHAnsi"/>
          <w:b/>
          <w:sz w:val="18"/>
          <w:szCs w:val="18"/>
        </w:rPr>
        <w:t>Clause</w:t>
      </w:r>
      <w:r w:rsidRPr="005A6769">
        <w:rPr>
          <w:rFonts w:asciiTheme="minorHAnsi" w:hAnsiTheme="minorHAnsi" w:cstheme="minorHAnsi"/>
          <w:sz w:val="18"/>
          <w:szCs w:val="18"/>
        </w:rPr>
        <w:t>, without any set-off or deduction except to the extent permitted by law</w:t>
      </w:r>
      <w:bookmarkStart w:id="22" w:name="_Hlk3452123"/>
      <w:r>
        <w:rPr>
          <w:rFonts w:asciiTheme="minorHAnsi" w:hAnsiTheme="minorHAnsi" w:cstheme="minorHAnsi"/>
          <w:sz w:val="18"/>
          <w:szCs w:val="18"/>
        </w:rPr>
        <w:t xml:space="preserve"> or </w:t>
      </w:r>
      <w:r w:rsidRPr="005A6769">
        <w:rPr>
          <w:rFonts w:asciiTheme="minorHAnsi" w:hAnsiTheme="minorHAnsi" w:cstheme="minorHAnsi"/>
          <w:sz w:val="18"/>
          <w:szCs w:val="18"/>
        </w:rPr>
        <w:t xml:space="preserve">to the extent that a bona fide dispute in relation to an invoice is notified to Churchill within five (5) business days of the date of the relevant invoice (in which case the Client shall pay any undisputed amounts). </w:t>
      </w:r>
      <w:bookmarkEnd w:id="22"/>
    </w:p>
    <w:p w14:paraId="3C335C60" w14:textId="77777777" w:rsidR="002C6FC7" w:rsidRPr="005A6769"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All payments due to be made by the Client shall be made by B.A.C.S transfer or such other equivalent instantaneous transfer of funds to such bank as Churchill may from time to time direct or as Churchill may otherwise from time to time agree.  Payment shall be made within thirty (30) days of the invoice date.</w:t>
      </w:r>
    </w:p>
    <w:p w14:paraId="196B9F2A" w14:textId="77777777" w:rsidR="002C6FC7" w:rsidRPr="005A6769"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Where Services include the provision of waste management, Churchill reserves the right to pass on any government increases or landfill tax increase, along with any additional overweight charges incurred by Churchill.</w:t>
      </w:r>
    </w:p>
    <w:p w14:paraId="50C5C69A" w14:textId="77777777" w:rsidR="002C6FC7" w:rsidRPr="005A6769"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Any additional working days incurred during Leap years will be charged at the pro rata contract flat rate.</w:t>
      </w:r>
    </w:p>
    <w:p w14:paraId="4E60F290" w14:textId="77777777" w:rsidR="002C6FC7" w:rsidRPr="005A6769"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All sums payable hereunder are exclusive of:</w:t>
      </w:r>
    </w:p>
    <w:p w14:paraId="78465860" w14:textId="77777777" w:rsidR="002C6FC7" w:rsidRPr="005A6769" w:rsidRDefault="002C6FC7" w:rsidP="002C6FC7">
      <w:pPr>
        <w:pStyle w:val="ListParagraph"/>
        <w:numPr>
          <w:ilvl w:val="2"/>
          <w:numId w:val="11"/>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VAT or any other applicable tax or duty payable upon such sums which will be added if appropriate at the rate prevailing at the relevant tax point; and</w:t>
      </w:r>
    </w:p>
    <w:p w14:paraId="3DB94174" w14:textId="77777777" w:rsidR="002C6FC7" w:rsidRPr="005A6769" w:rsidRDefault="002C6FC7" w:rsidP="002C6FC7">
      <w:pPr>
        <w:pStyle w:val="ListParagraph"/>
        <w:numPr>
          <w:ilvl w:val="2"/>
          <w:numId w:val="11"/>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any applicable Fuel Taxes, together with all costs, losses, liabilities and/or expenses relating thereto, which shall be borne by Client and added to the sums payable hereunder if incurred by Churchill.</w:t>
      </w:r>
    </w:p>
    <w:p w14:paraId="0710CC3F" w14:textId="3646B6A4" w:rsidR="002C6FC7" w:rsidRPr="005A6769"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bookmarkStart w:id="23" w:name="_Ref382387955"/>
      <w:r w:rsidRPr="005A6769">
        <w:rPr>
          <w:rFonts w:asciiTheme="minorHAnsi" w:hAnsiTheme="minorHAnsi" w:cstheme="minorHAnsi"/>
          <w:sz w:val="18"/>
          <w:szCs w:val="18"/>
        </w:rPr>
        <w:t xml:space="preserve">The Charges shall be revised annually, with effect on each anniversary of the Commencement Date, to reflect </w:t>
      </w:r>
      <w:r w:rsidRPr="003D3C9D">
        <w:rPr>
          <w:rFonts w:asciiTheme="minorHAnsi" w:hAnsiTheme="minorHAnsi" w:cstheme="minorHAnsi"/>
          <w:sz w:val="18"/>
          <w:szCs w:val="18"/>
        </w:rPr>
        <w:t xml:space="preserve">increases or decreases in the costs of labour, </w:t>
      </w:r>
      <w:proofErr w:type="gramStart"/>
      <w:r w:rsidRPr="003D3C9D">
        <w:rPr>
          <w:rFonts w:asciiTheme="minorHAnsi" w:hAnsiTheme="minorHAnsi" w:cstheme="minorHAnsi"/>
          <w:sz w:val="18"/>
          <w:szCs w:val="18"/>
        </w:rPr>
        <w:t>materials</w:t>
      </w:r>
      <w:proofErr w:type="gramEnd"/>
      <w:r w:rsidRPr="003D3C9D">
        <w:rPr>
          <w:rFonts w:asciiTheme="minorHAnsi" w:hAnsiTheme="minorHAnsi" w:cstheme="minorHAnsi"/>
          <w:sz w:val="18"/>
          <w:szCs w:val="18"/>
        </w:rPr>
        <w:t xml:space="preserve"> and other relevant costs from the preceding revision.  </w:t>
      </w:r>
      <w:bookmarkEnd w:id="23"/>
      <w:r w:rsidR="00EF70BF" w:rsidRPr="003D3C9D">
        <w:rPr>
          <w:rFonts w:asciiTheme="minorHAnsi" w:hAnsiTheme="minorHAnsi" w:cstheme="minorHAnsi"/>
          <w:sz w:val="18"/>
          <w:szCs w:val="18"/>
        </w:rPr>
        <w:t xml:space="preserve">Where </w:t>
      </w:r>
      <w:r w:rsidR="00DD5FE1" w:rsidRPr="003D3C9D">
        <w:rPr>
          <w:rFonts w:asciiTheme="minorHAnsi" w:hAnsiTheme="minorHAnsi" w:cstheme="minorHAnsi"/>
          <w:sz w:val="18"/>
          <w:szCs w:val="18"/>
        </w:rPr>
        <w:t xml:space="preserve">additional tasks or assets are deemed necessary to be included </w:t>
      </w:r>
      <w:r w:rsidR="002F1538" w:rsidRPr="003D3C9D">
        <w:rPr>
          <w:rFonts w:asciiTheme="minorHAnsi" w:hAnsiTheme="minorHAnsi" w:cstheme="minorHAnsi"/>
          <w:sz w:val="18"/>
          <w:szCs w:val="18"/>
        </w:rPr>
        <w:t xml:space="preserve">within the scope and terms of the contract </w:t>
      </w:r>
      <w:proofErr w:type="gramStart"/>
      <w:r w:rsidR="00DD5FE1" w:rsidRPr="003D3C9D">
        <w:rPr>
          <w:rFonts w:asciiTheme="minorHAnsi" w:hAnsiTheme="minorHAnsi" w:cstheme="minorHAnsi"/>
          <w:sz w:val="18"/>
          <w:szCs w:val="18"/>
        </w:rPr>
        <w:lastRenderedPageBreak/>
        <w:t>in order to</w:t>
      </w:r>
      <w:proofErr w:type="gramEnd"/>
      <w:r w:rsidR="00DD5FE1" w:rsidRPr="003D3C9D">
        <w:rPr>
          <w:rFonts w:asciiTheme="minorHAnsi" w:hAnsiTheme="minorHAnsi" w:cstheme="minorHAnsi"/>
          <w:sz w:val="18"/>
          <w:szCs w:val="18"/>
        </w:rPr>
        <w:t xml:space="preserve"> comply with </w:t>
      </w:r>
      <w:r w:rsidR="00506285" w:rsidRPr="003D3C9D">
        <w:rPr>
          <w:rFonts w:asciiTheme="minorHAnsi" w:hAnsiTheme="minorHAnsi" w:cstheme="minorHAnsi"/>
          <w:sz w:val="18"/>
          <w:szCs w:val="18"/>
        </w:rPr>
        <w:t>t</w:t>
      </w:r>
      <w:r w:rsidR="00DD5FE1" w:rsidRPr="003D3C9D">
        <w:rPr>
          <w:rFonts w:asciiTheme="minorHAnsi" w:hAnsiTheme="minorHAnsi" w:cstheme="minorHAnsi"/>
          <w:sz w:val="18"/>
          <w:szCs w:val="18"/>
        </w:rPr>
        <w:t xml:space="preserve">he statutory </w:t>
      </w:r>
      <w:r w:rsidR="002F1538" w:rsidRPr="003D3C9D">
        <w:rPr>
          <w:rFonts w:asciiTheme="minorHAnsi" w:hAnsiTheme="minorHAnsi" w:cstheme="minorHAnsi"/>
          <w:sz w:val="18"/>
          <w:szCs w:val="18"/>
        </w:rPr>
        <w:t>requirements</w:t>
      </w:r>
      <w:r w:rsidR="004C6D9B" w:rsidRPr="003D3C9D">
        <w:rPr>
          <w:rFonts w:asciiTheme="minorHAnsi" w:hAnsiTheme="minorHAnsi" w:cstheme="minorHAnsi"/>
          <w:sz w:val="18"/>
          <w:szCs w:val="18"/>
        </w:rPr>
        <w:t xml:space="preserve"> (whether by </w:t>
      </w:r>
      <w:r w:rsidR="00506285" w:rsidRPr="003D3C9D">
        <w:rPr>
          <w:rFonts w:asciiTheme="minorHAnsi" w:hAnsiTheme="minorHAnsi" w:cstheme="minorHAnsi"/>
          <w:sz w:val="18"/>
          <w:szCs w:val="18"/>
        </w:rPr>
        <w:t>a Churchill representative or a</w:t>
      </w:r>
      <w:r w:rsidR="00F21D10" w:rsidRPr="003D3C9D">
        <w:rPr>
          <w:rFonts w:asciiTheme="minorHAnsi" w:hAnsiTheme="minorHAnsi" w:cstheme="minorHAnsi"/>
          <w:sz w:val="18"/>
          <w:szCs w:val="18"/>
        </w:rPr>
        <w:t>n enforcement or regulatory body</w:t>
      </w:r>
      <w:r w:rsidR="004C6D9B" w:rsidRPr="003D3C9D">
        <w:rPr>
          <w:rFonts w:asciiTheme="minorHAnsi" w:hAnsiTheme="minorHAnsi" w:cstheme="minorHAnsi"/>
          <w:sz w:val="18"/>
          <w:szCs w:val="18"/>
        </w:rPr>
        <w:t>)</w:t>
      </w:r>
      <w:r w:rsidR="00F21D10" w:rsidRPr="003D3C9D">
        <w:rPr>
          <w:rFonts w:asciiTheme="minorHAnsi" w:hAnsiTheme="minorHAnsi" w:cstheme="minorHAnsi"/>
          <w:sz w:val="18"/>
          <w:szCs w:val="18"/>
        </w:rPr>
        <w:t xml:space="preserve">, </w:t>
      </w:r>
      <w:r w:rsidR="003758DD" w:rsidRPr="003D3C9D">
        <w:rPr>
          <w:rFonts w:asciiTheme="minorHAnsi" w:hAnsiTheme="minorHAnsi" w:cstheme="minorHAnsi"/>
          <w:sz w:val="18"/>
          <w:szCs w:val="18"/>
        </w:rPr>
        <w:t>additional charges may be applied accordingly</w:t>
      </w:r>
      <w:r w:rsidR="008A318C" w:rsidRPr="003D3C9D">
        <w:rPr>
          <w:rFonts w:asciiTheme="minorHAnsi" w:hAnsiTheme="minorHAnsi" w:cstheme="minorHAnsi"/>
          <w:sz w:val="18"/>
          <w:szCs w:val="18"/>
        </w:rPr>
        <w:t xml:space="preserve">, </w:t>
      </w:r>
      <w:r w:rsidR="00037B97" w:rsidRPr="003D3C9D">
        <w:rPr>
          <w:rFonts w:asciiTheme="minorHAnsi" w:hAnsiTheme="minorHAnsi" w:cstheme="minorHAnsi"/>
          <w:sz w:val="18"/>
          <w:szCs w:val="18"/>
        </w:rPr>
        <w:t xml:space="preserve">with </w:t>
      </w:r>
      <w:r w:rsidR="00E51EF0" w:rsidRPr="003D3C9D">
        <w:rPr>
          <w:rFonts w:asciiTheme="minorHAnsi" w:hAnsiTheme="minorHAnsi" w:cstheme="minorHAnsi"/>
          <w:sz w:val="18"/>
          <w:szCs w:val="18"/>
        </w:rPr>
        <w:t xml:space="preserve">at least one month’s </w:t>
      </w:r>
      <w:r w:rsidR="00037B97" w:rsidRPr="003D3C9D">
        <w:rPr>
          <w:rFonts w:asciiTheme="minorHAnsi" w:hAnsiTheme="minorHAnsi" w:cstheme="minorHAnsi"/>
          <w:sz w:val="18"/>
          <w:szCs w:val="18"/>
        </w:rPr>
        <w:t xml:space="preserve">notice </w:t>
      </w:r>
      <w:r w:rsidR="00E51EF0" w:rsidRPr="003D3C9D">
        <w:rPr>
          <w:rFonts w:asciiTheme="minorHAnsi" w:hAnsiTheme="minorHAnsi" w:cstheme="minorHAnsi"/>
          <w:sz w:val="18"/>
          <w:szCs w:val="18"/>
        </w:rPr>
        <w:t>provide</w:t>
      </w:r>
      <w:r w:rsidR="008A318C" w:rsidRPr="003D3C9D">
        <w:rPr>
          <w:rFonts w:asciiTheme="minorHAnsi" w:hAnsiTheme="minorHAnsi" w:cstheme="minorHAnsi"/>
          <w:sz w:val="18"/>
          <w:szCs w:val="18"/>
        </w:rPr>
        <w:t>d</w:t>
      </w:r>
      <w:r w:rsidR="00037B97" w:rsidRPr="003D3C9D">
        <w:rPr>
          <w:rFonts w:asciiTheme="minorHAnsi" w:hAnsiTheme="minorHAnsi" w:cstheme="minorHAnsi"/>
          <w:sz w:val="18"/>
          <w:szCs w:val="18"/>
        </w:rPr>
        <w:t xml:space="preserve"> to </w:t>
      </w:r>
      <w:r w:rsidR="006F4013" w:rsidRPr="003D3C9D">
        <w:rPr>
          <w:rFonts w:asciiTheme="minorHAnsi" w:hAnsiTheme="minorHAnsi" w:cstheme="minorHAnsi"/>
          <w:sz w:val="18"/>
          <w:szCs w:val="18"/>
        </w:rPr>
        <w:t>t</w:t>
      </w:r>
      <w:r w:rsidR="00037B97" w:rsidRPr="003D3C9D">
        <w:rPr>
          <w:rFonts w:asciiTheme="minorHAnsi" w:hAnsiTheme="minorHAnsi" w:cstheme="minorHAnsi"/>
          <w:sz w:val="18"/>
          <w:szCs w:val="18"/>
        </w:rPr>
        <w:t>he Client</w:t>
      </w:r>
      <w:r w:rsidR="00C948F8" w:rsidRPr="003D3C9D">
        <w:rPr>
          <w:rFonts w:asciiTheme="minorHAnsi" w:hAnsiTheme="minorHAnsi" w:cstheme="minorHAnsi"/>
          <w:sz w:val="18"/>
          <w:szCs w:val="18"/>
        </w:rPr>
        <w:t>.</w:t>
      </w:r>
      <w:r w:rsidR="003758DD">
        <w:rPr>
          <w:rFonts w:asciiTheme="minorHAnsi" w:hAnsiTheme="minorHAnsi" w:cstheme="minorHAnsi"/>
          <w:sz w:val="18"/>
          <w:szCs w:val="18"/>
        </w:rPr>
        <w:t xml:space="preserve"> </w:t>
      </w:r>
      <w:r w:rsidRPr="005A6769">
        <w:rPr>
          <w:rFonts w:asciiTheme="minorHAnsi" w:hAnsiTheme="minorHAnsi" w:cstheme="minorHAnsi"/>
          <w:sz w:val="18"/>
          <w:szCs w:val="18"/>
        </w:rPr>
        <w:t xml:space="preserve">The index to be applied will be the RPI Index value (for the month prior to the month of the contract anniversary, using the year on year % figure).  </w:t>
      </w:r>
      <w:proofErr w:type="gramStart"/>
      <w:r w:rsidRPr="005A6769">
        <w:rPr>
          <w:rFonts w:asciiTheme="minorHAnsi" w:hAnsiTheme="minorHAnsi" w:cstheme="minorHAnsi"/>
          <w:sz w:val="18"/>
          <w:szCs w:val="18"/>
        </w:rPr>
        <w:t>In the event that</w:t>
      </w:r>
      <w:proofErr w:type="gramEnd"/>
      <w:r w:rsidRPr="005A6769">
        <w:rPr>
          <w:rFonts w:asciiTheme="minorHAnsi" w:hAnsiTheme="minorHAnsi" w:cstheme="minorHAnsi"/>
          <w:sz w:val="18"/>
          <w:szCs w:val="18"/>
        </w:rPr>
        <w:t xml:space="preserve"> the RPI Index value is less than zero, the charges will remain the same.</w:t>
      </w:r>
    </w:p>
    <w:p w14:paraId="2A783CD8" w14:textId="77777777" w:rsidR="002C6FC7" w:rsidRPr="00237C4D" w:rsidRDefault="002C6FC7" w:rsidP="002C6FC7">
      <w:pPr>
        <w:pStyle w:val="ListParagraph"/>
        <w:numPr>
          <w:ilvl w:val="1"/>
          <w:numId w:val="11"/>
        </w:numPr>
        <w:spacing w:line="240" w:lineRule="auto"/>
        <w:ind w:left="709" w:hanging="425"/>
        <w:contextualSpacing/>
        <w:jc w:val="both"/>
        <w:rPr>
          <w:rFonts w:asciiTheme="minorHAnsi" w:hAnsiTheme="minorHAnsi" w:cstheme="minorHAnsi"/>
          <w:sz w:val="18"/>
          <w:szCs w:val="18"/>
        </w:rPr>
      </w:pPr>
      <w:bookmarkStart w:id="24" w:name="_Hlk3452310"/>
      <w:r w:rsidRPr="00237C4D">
        <w:rPr>
          <w:rFonts w:asciiTheme="minorHAnsi" w:hAnsiTheme="minorHAnsi" w:cstheme="minorHAnsi"/>
          <w:sz w:val="18"/>
          <w:szCs w:val="18"/>
        </w:rPr>
        <w:t>If the cost to Churchill in providing the Services, including, but not limited to, any costs associated with the employment of the individuals providing the Services, increases in order to comply with any Legislation or part of any Legislation enacted or coming into force after the Effective Date or with any change to existing Legislation including, but not limited to, any changes in laws, regulations and administrative decisions applicable to the Services or changes of taxes imposed which relate to the provision of  the Services, Churchill shall have the right to adjust the Charges to reflect such increased cost.  The Parties shall use reasonable endeavours to minimise, to the extent practicable and permissible, any such increase.</w:t>
      </w:r>
    </w:p>
    <w:p w14:paraId="61C2E789"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bookmarkEnd w:id="24"/>
    <w:p w14:paraId="0D394E09"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Penalties for late payment</w:t>
      </w:r>
    </w:p>
    <w:p w14:paraId="6A736BE2" w14:textId="77777777" w:rsidR="002C6FC7" w:rsidRPr="005A6769" w:rsidRDefault="002C6FC7" w:rsidP="002C6FC7">
      <w:pPr>
        <w:pStyle w:val="ListParagraph"/>
        <w:numPr>
          <w:ilvl w:val="1"/>
          <w:numId w:val="22"/>
        </w:numPr>
        <w:spacing w:line="240" w:lineRule="auto"/>
        <w:ind w:left="709" w:hanging="425"/>
        <w:contextualSpacing/>
        <w:jc w:val="both"/>
        <w:rPr>
          <w:rFonts w:asciiTheme="minorHAnsi" w:hAnsiTheme="minorHAnsi" w:cstheme="minorHAnsi"/>
          <w:sz w:val="18"/>
          <w:szCs w:val="18"/>
        </w:rPr>
      </w:pPr>
      <w:bookmarkStart w:id="25" w:name="_Ref381355777"/>
      <w:r w:rsidRPr="005A6769">
        <w:rPr>
          <w:rFonts w:asciiTheme="minorHAnsi" w:hAnsiTheme="minorHAnsi" w:cstheme="minorHAnsi"/>
          <w:sz w:val="18"/>
          <w:szCs w:val="18"/>
        </w:rPr>
        <w:t>If the Client fails to pay any sum due in respect of the Charges, Churchill will be entitled forthwith to suspend provision of the Services until such time as all outstanding payments have been made and without prejudice to any other rights or remedies Churchill may have under this Agreement.</w:t>
      </w:r>
      <w:bookmarkEnd w:id="25"/>
    </w:p>
    <w:p w14:paraId="68FEBB47" w14:textId="77777777" w:rsidR="002C6FC7" w:rsidRPr="005A6769" w:rsidRDefault="002C6FC7" w:rsidP="002C6FC7">
      <w:pPr>
        <w:pStyle w:val="ListParagraph"/>
        <w:numPr>
          <w:ilvl w:val="1"/>
          <w:numId w:val="22"/>
        </w:numPr>
        <w:tabs>
          <w:tab w:val="left" w:pos="0"/>
          <w:tab w:val="left" w:pos="284"/>
          <w:tab w:val="left" w:pos="993"/>
          <w:tab w:val="left" w:pos="1080"/>
        </w:tabs>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During the period of any suspension pursuant to </w:t>
      </w:r>
      <w:r w:rsidRPr="005A6769">
        <w:rPr>
          <w:rFonts w:asciiTheme="minorHAnsi" w:hAnsiTheme="minorHAnsi" w:cstheme="minorHAnsi"/>
          <w:b/>
          <w:sz w:val="18"/>
          <w:szCs w:val="18"/>
        </w:rPr>
        <w:t>Clause 6.1</w:t>
      </w:r>
      <w:r w:rsidRPr="005A6769">
        <w:rPr>
          <w:rFonts w:asciiTheme="minorHAnsi" w:hAnsiTheme="minorHAnsi" w:cstheme="minorHAnsi"/>
          <w:sz w:val="18"/>
          <w:szCs w:val="18"/>
        </w:rPr>
        <w:t>, the Charges will continue to accrue and be due to Churchill as if the Services had not been suspended.</w:t>
      </w:r>
    </w:p>
    <w:p w14:paraId="0F638E81" w14:textId="067F47BD" w:rsidR="002C6FC7" w:rsidRPr="005A6769" w:rsidRDefault="002C6FC7" w:rsidP="002C6FC7">
      <w:pPr>
        <w:pStyle w:val="ListParagraph"/>
        <w:numPr>
          <w:ilvl w:val="1"/>
          <w:numId w:val="22"/>
        </w:numPr>
        <w:tabs>
          <w:tab w:val="left" w:pos="0"/>
          <w:tab w:val="left" w:pos="284"/>
          <w:tab w:val="left" w:pos="993"/>
          <w:tab w:val="left" w:pos="1080"/>
        </w:tabs>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Churchill reserves the right to charge interest on late payments.  Such interest shall accrue daily and be compounded </w:t>
      </w:r>
      <w:proofErr w:type="gramStart"/>
      <w:r w:rsidRPr="005A6769">
        <w:rPr>
          <w:rFonts w:asciiTheme="minorHAnsi" w:hAnsiTheme="minorHAnsi" w:cstheme="minorHAnsi"/>
          <w:sz w:val="18"/>
          <w:szCs w:val="18"/>
        </w:rPr>
        <w:t>on a monthly basis</w:t>
      </w:r>
      <w:proofErr w:type="gramEnd"/>
      <w:r w:rsidRPr="005A6769">
        <w:rPr>
          <w:rFonts w:asciiTheme="minorHAnsi" w:hAnsiTheme="minorHAnsi" w:cstheme="minorHAnsi"/>
          <w:sz w:val="18"/>
          <w:szCs w:val="18"/>
        </w:rPr>
        <w:t xml:space="preserve"> at the rate of four (4) per cent per annum above the base rate.</w:t>
      </w:r>
    </w:p>
    <w:p w14:paraId="795E9A11" w14:textId="77777777" w:rsidR="002C6FC7" w:rsidRPr="005A6769" w:rsidRDefault="002C6FC7" w:rsidP="002C6FC7">
      <w:pPr>
        <w:pStyle w:val="ListParagraph"/>
        <w:numPr>
          <w:ilvl w:val="0"/>
          <w:numId w:val="0"/>
        </w:numPr>
        <w:tabs>
          <w:tab w:val="left" w:pos="0"/>
          <w:tab w:val="left" w:pos="284"/>
          <w:tab w:val="left" w:pos="993"/>
          <w:tab w:val="left" w:pos="1080"/>
        </w:tabs>
        <w:spacing w:line="240" w:lineRule="auto"/>
        <w:ind w:left="709"/>
        <w:contextualSpacing/>
        <w:jc w:val="both"/>
        <w:rPr>
          <w:rFonts w:asciiTheme="minorHAnsi" w:hAnsiTheme="minorHAnsi" w:cstheme="minorHAnsi"/>
          <w:sz w:val="18"/>
          <w:szCs w:val="18"/>
        </w:rPr>
      </w:pPr>
    </w:p>
    <w:p w14:paraId="3D4968A6"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26" w:name="_Toc63671314"/>
      <w:bookmarkStart w:id="27" w:name="_Toc10624867"/>
      <w:bookmarkStart w:id="28" w:name="_Ref428844400"/>
      <w:bookmarkEnd w:id="18"/>
      <w:bookmarkEnd w:id="19"/>
      <w:bookmarkEnd w:id="20"/>
      <w:bookmarkEnd w:id="21"/>
      <w:r w:rsidRPr="005A6769">
        <w:rPr>
          <w:rFonts w:asciiTheme="minorHAnsi" w:hAnsiTheme="minorHAnsi" w:cstheme="minorHAnsi"/>
          <w:b/>
          <w:sz w:val="18"/>
          <w:szCs w:val="18"/>
          <w:u w:val="single"/>
        </w:rPr>
        <w:t>Liability</w:t>
      </w:r>
    </w:p>
    <w:p w14:paraId="4440867D"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following provisions set out the Parties entire liability (including any liability for the acts or omissions of their respective employees, </w:t>
      </w:r>
      <w:proofErr w:type="gramStart"/>
      <w:r w:rsidRPr="005A6769">
        <w:rPr>
          <w:rFonts w:asciiTheme="minorHAnsi" w:hAnsiTheme="minorHAnsi" w:cstheme="minorHAnsi"/>
          <w:sz w:val="18"/>
          <w:szCs w:val="18"/>
        </w:rPr>
        <w:t>agents</w:t>
      </w:r>
      <w:proofErr w:type="gramEnd"/>
      <w:r w:rsidRPr="005A6769">
        <w:rPr>
          <w:rFonts w:asciiTheme="minorHAnsi" w:hAnsiTheme="minorHAnsi" w:cstheme="minorHAnsi"/>
          <w:sz w:val="18"/>
          <w:szCs w:val="18"/>
        </w:rPr>
        <w:t xml:space="preserve"> or sub-contractor) to each other in respect of:</w:t>
      </w:r>
    </w:p>
    <w:p w14:paraId="7A744F9C" w14:textId="77777777" w:rsidR="002C6FC7" w:rsidRPr="005A6769" w:rsidRDefault="002C6FC7" w:rsidP="002C6FC7">
      <w:pPr>
        <w:pStyle w:val="ListParagraph"/>
        <w:numPr>
          <w:ilvl w:val="2"/>
          <w:numId w:val="1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any breach of their respective obligations under this Agreement; and </w:t>
      </w:r>
    </w:p>
    <w:p w14:paraId="5B1F0A95" w14:textId="77777777" w:rsidR="002C6FC7" w:rsidRPr="005A6769" w:rsidRDefault="002C6FC7" w:rsidP="002C6FC7">
      <w:pPr>
        <w:pStyle w:val="ListParagraph"/>
        <w:numPr>
          <w:ilvl w:val="2"/>
          <w:numId w:val="1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any representation, statement or tortuous act or omission, including negligence, or otherwise arising under or in connection with this Agreement.</w:t>
      </w:r>
    </w:p>
    <w:p w14:paraId="50E5DA28"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Notwithstanding any other provision of this Agreement Churchill’s liability for any and all acts or omissions of its employees, agents or sub-contractors arising under or in connection with this Agreement (whether arising from contract, breach of warranty, tort (including negligence), breach of statutory duty, non-fraudulent misrepresentation, under any indemnity or otherwise) shall be limited to and in no circumstances shall exceed in aggregate the total value of the works undertaken in respect of loss or damage to any property real or personal and any other loss or liability.</w:t>
      </w:r>
    </w:p>
    <w:p w14:paraId="1CEF1D2E"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Neither Party shall be liable to the other in contract, tort (including negligence), under any indemnity or otherwise: </w:t>
      </w:r>
    </w:p>
    <w:p w14:paraId="1C3F2FBA" w14:textId="77777777" w:rsidR="002C6FC7" w:rsidRPr="005A6769" w:rsidRDefault="002C6FC7" w:rsidP="002C6FC7">
      <w:pPr>
        <w:pStyle w:val="ListParagraph"/>
        <w:numPr>
          <w:ilvl w:val="2"/>
          <w:numId w:val="1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for any loss of profits, loss of income, loss of business, loss of revenue, loss of use, loss of production, loss of anticipated savings, loss of data or loss of goodwill arising under or in connection with this </w:t>
      </w:r>
      <w:proofErr w:type="gramStart"/>
      <w:r w:rsidRPr="005A6769">
        <w:rPr>
          <w:rFonts w:asciiTheme="minorHAnsi" w:hAnsiTheme="minorHAnsi" w:cstheme="minorHAnsi"/>
          <w:sz w:val="18"/>
          <w:szCs w:val="18"/>
        </w:rPr>
        <w:t>Agreement;</w:t>
      </w:r>
      <w:proofErr w:type="gramEnd"/>
      <w:r w:rsidRPr="005A6769">
        <w:rPr>
          <w:rFonts w:asciiTheme="minorHAnsi" w:hAnsiTheme="minorHAnsi" w:cstheme="minorHAnsi"/>
          <w:sz w:val="18"/>
          <w:szCs w:val="18"/>
        </w:rPr>
        <w:t xml:space="preserve"> </w:t>
      </w:r>
    </w:p>
    <w:p w14:paraId="3F16A705" w14:textId="77777777" w:rsidR="002C6FC7" w:rsidRPr="005A6769" w:rsidRDefault="002C6FC7" w:rsidP="002C6FC7">
      <w:pPr>
        <w:pStyle w:val="ListParagraph"/>
        <w:numPr>
          <w:ilvl w:val="2"/>
          <w:numId w:val="1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nor for any indirect or consequential loss or damage arising under or in connection with this Agreement. </w:t>
      </w:r>
    </w:p>
    <w:p w14:paraId="63124A59"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Nothing in this Agreement limits either Party’s liability for:</w:t>
      </w:r>
    </w:p>
    <w:p w14:paraId="4FBB28E0" w14:textId="77777777" w:rsidR="002C6FC7" w:rsidRPr="005A6769" w:rsidRDefault="002C6FC7" w:rsidP="002C6FC7">
      <w:pPr>
        <w:pStyle w:val="ListParagraph"/>
        <w:numPr>
          <w:ilvl w:val="2"/>
          <w:numId w:val="1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death or personal injury caused by negligence; and</w:t>
      </w:r>
    </w:p>
    <w:p w14:paraId="5A1BEC78" w14:textId="77777777" w:rsidR="002C6FC7" w:rsidRPr="005A6769" w:rsidRDefault="002C6FC7" w:rsidP="002C6FC7">
      <w:pPr>
        <w:pStyle w:val="ListParagraph"/>
        <w:numPr>
          <w:ilvl w:val="2"/>
          <w:numId w:val="1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fraud committed by that Party.</w:t>
      </w:r>
    </w:p>
    <w:p w14:paraId="7C4BA24A"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Notwithstanding any other provision of this Agreement, each Party shall only be liable to the other in contract, tort (including negligence), under any indemnity or otherwise which may result or arise from any act or omission or default of that Party, its employees, </w:t>
      </w:r>
      <w:proofErr w:type="gramStart"/>
      <w:r w:rsidRPr="005A6769">
        <w:rPr>
          <w:rFonts w:asciiTheme="minorHAnsi" w:hAnsiTheme="minorHAnsi" w:cstheme="minorHAnsi"/>
          <w:sz w:val="18"/>
          <w:szCs w:val="18"/>
        </w:rPr>
        <w:t>agents</w:t>
      </w:r>
      <w:proofErr w:type="gramEnd"/>
      <w:r w:rsidRPr="005A6769">
        <w:rPr>
          <w:rFonts w:asciiTheme="minorHAnsi" w:hAnsiTheme="minorHAnsi" w:cstheme="minorHAnsi"/>
          <w:sz w:val="18"/>
          <w:szCs w:val="18"/>
        </w:rPr>
        <w:t xml:space="preserve"> or sub-contractors to the extent that any loss, damage or expense is due to the act or omission or default of that Party.  Neither Party shall be liable to the other in contract tort (including negligence), under any indemnity or otherwise which may result or arise from any act or omission or default of the other Party, its employees, </w:t>
      </w:r>
      <w:proofErr w:type="gramStart"/>
      <w:r w:rsidRPr="005A6769">
        <w:rPr>
          <w:rFonts w:asciiTheme="minorHAnsi" w:hAnsiTheme="minorHAnsi" w:cstheme="minorHAnsi"/>
          <w:sz w:val="18"/>
          <w:szCs w:val="18"/>
        </w:rPr>
        <w:t>agents</w:t>
      </w:r>
      <w:proofErr w:type="gramEnd"/>
      <w:r w:rsidRPr="005A6769">
        <w:rPr>
          <w:rFonts w:asciiTheme="minorHAnsi" w:hAnsiTheme="minorHAnsi" w:cstheme="minorHAnsi"/>
          <w:sz w:val="18"/>
          <w:szCs w:val="18"/>
        </w:rPr>
        <w:t xml:space="preserve"> or sub-contractors or from any failure by the other Party, its employees, agents or sub-contractors to comply with its obligations under this Agreement.</w:t>
      </w:r>
    </w:p>
    <w:p w14:paraId="7C9DE3E5"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Unless expressly stated in this Agreement, all warranties, </w:t>
      </w:r>
      <w:proofErr w:type="gramStart"/>
      <w:r w:rsidRPr="005A6769">
        <w:rPr>
          <w:rFonts w:asciiTheme="minorHAnsi" w:hAnsiTheme="minorHAnsi" w:cstheme="minorHAnsi"/>
          <w:sz w:val="18"/>
          <w:szCs w:val="18"/>
        </w:rPr>
        <w:t>conditions</w:t>
      </w:r>
      <w:proofErr w:type="gramEnd"/>
      <w:r w:rsidRPr="005A6769">
        <w:rPr>
          <w:rFonts w:asciiTheme="minorHAnsi" w:hAnsiTheme="minorHAnsi" w:cstheme="minorHAnsi"/>
          <w:sz w:val="18"/>
          <w:szCs w:val="18"/>
        </w:rPr>
        <w:t xml:space="preserve"> and other terms (whether implied by statute, common law or otherwise) are excluded from this Agreement.</w:t>
      </w:r>
    </w:p>
    <w:p w14:paraId="503CC180"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Each Party acknowledges that it considers the provisions of </w:t>
      </w:r>
      <w:r w:rsidRPr="005A6769">
        <w:rPr>
          <w:rFonts w:asciiTheme="minorHAnsi" w:hAnsiTheme="minorHAnsi" w:cstheme="minorHAnsi"/>
          <w:b/>
          <w:sz w:val="18"/>
          <w:szCs w:val="18"/>
        </w:rPr>
        <w:t>Clause 7</w:t>
      </w:r>
      <w:r w:rsidRPr="005A6769">
        <w:rPr>
          <w:rFonts w:asciiTheme="minorHAnsi" w:hAnsiTheme="minorHAnsi" w:cstheme="minorHAnsi"/>
          <w:sz w:val="18"/>
          <w:szCs w:val="18"/>
        </w:rPr>
        <w:t xml:space="preserve"> to be reasonable, taking account of the other terms of this Agreement and its ability to insure against the losses, which might arise from a breach of this Agreement.</w:t>
      </w:r>
    </w:p>
    <w:p w14:paraId="45D82856" w14:textId="77777777" w:rsidR="002C6FC7" w:rsidRPr="005A6769" w:rsidRDefault="002C6FC7" w:rsidP="002C6FC7">
      <w:pPr>
        <w:pStyle w:val="ListParagraph"/>
        <w:numPr>
          <w:ilvl w:val="1"/>
          <w:numId w:val="1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provision of </w:t>
      </w:r>
      <w:r w:rsidRPr="005A6769">
        <w:rPr>
          <w:rFonts w:asciiTheme="minorHAnsi" w:hAnsiTheme="minorHAnsi" w:cstheme="minorHAnsi"/>
          <w:b/>
          <w:sz w:val="18"/>
          <w:szCs w:val="18"/>
        </w:rPr>
        <w:t>Clause 7</w:t>
      </w:r>
      <w:r w:rsidRPr="005A6769">
        <w:rPr>
          <w:rFonts w:asciiTheme="minorHAnsi" w:hAnsiTheme="minorHAnsi" w:cstheme="minorHAnsi"/>
          <w:sz w:val="18"/>
          <w:szCs w:val="18"/>
        </w:rPr>
        <w:t xml:space="preserve"> shall survive the expiry or termination of this Agreement.</w:t>
      </w:r>
    </w:p>
    <w:p w14:paraId="1090471C"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0A04A4D0"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 xml:space="preserve">Insurance </w:t>
      </w:r>
    </w:p>
    <w:p w14:paraId="6F337668" w14:textId="77777777" w:rsidR="002C6FC7" w:rsidRPr="005A6769" w:rsidRDefault="002C6FC7" w:rsidP="002C6FC7">
      <w:pPr>
        <w:pStyle w:val="ListParagraph"/>
        <w:numPr>
          <w:ilvl w:val="1"/>
          <w:numId w:val="13"/>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Churchill will maintain in force, at its own cost, insurances in accordance with Legislation and such insurances as it deems appropriate and adequate, having regard to its obligations and liabilities under this Agreement. </w:t>
      </w:r>
    </w:p>
    <w:p w14:paraId="2452727D" w14:textId="77777777" w:rsidR="002C6FC7" w:rsidRPr="005A6769" w:rsidRDefault="002C6FC7" w:rsidP="002C6FC7">
      <w:pPr>
        <w:pStyle w:val="ListParagraph"/>
        <w:numPr>
          <w:ilvl w:val="1"/>
          <w:numId w:val="13"/>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lastRenderedPageBreak/>
        <w:t xml:space="preserve">The Client will maintain in force, at its own cost, insurances in accordance with Legislation and such insurances as it deems appropriate and adequate, having regard to its obligations and liabilities under this Agreement. </w:t>
      </w:r>
    </w:p>
    <w:p w14:paraId="09FEDEE2" w14:textId="77777777" w:rsidR="002C6FC7" w:rsidRPr="005A6769" w:rsidRDefault="002C6FC7" w:rsidP="002C6FC7">
      <w:pPr>
        <w:pStyle w:val="ListParagraph"/>
        <w:numPr>
          <w:ilvl w:val="1"/>
          <w:numId w:val="13"/>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The Client will notify its insurers of the Churchill’s obligation to carry out the Services.</w:t>
      </w:r>
    </w:p>
    <w:p w14:paraId="11B943CB" w14:textId="77777777" w:rsidR="002C6FC7" w:rsidRDefault="002C6FC7" w:rsidP="00266B39">
      <w:pPr>
        <w:pStyle w:val="ListParagraph"/>
        <w:numPr>
          <w:ilvl w:val="1"/>
          <w:numId w:val="13"/>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Each Party shall provide evidence that the insurances required by </w:t>
      </w:r>
      <w:r w:rsidRPr="005A6769">
        <w:rPr>
          <w:rFonts w:asciiTheme="minorHAnsi" w:hAnsiTheme="minorHAnsi" w:cstheme="minorHAnsi"/>
          <w:b/>
          <w:sz w:val="18"/>
          <w:szCs w:val="18"/>
        </w:rPr>
        <w:t>Clause 8</w:t>
      </w:r>
      <w:r w:rsidRPr="005A6769">
        <w:rPr>
          <w:rFonts w:asciiTheme="minorHAnsi" w:hAnsiTheme="minorHAnsi" w:cstheme="minorHAnsi"/>
          <w:sz w:val="18"/>
          <w:szCs w:val="18"/>
        </w:rPr>
        <w:t xml:space="preserve"> are in place, whenever reasonably requested to do so by the other.</w:t>
      </w:r>
    </w:p>
    <w:p w14:paraId="0B6A855C" w14:textId="77777777" w:rsidR="002C6FC7" w:rsidRPr="00E752D9" w:rsidRDefault="002C6FC7" w:rsidP="00266B39">
      <w:pPr>
        <w:pStyle w:val="ListParagraph"/>
        <w:numPr>
          <w:ilvl w:val="0"/>
          <w:numId w:val="0"/>
        </w:numPr>
        <w:spacing w:line="240" w:lineRule="auto"/>
        <w:ind w:left="709"/>
        <w:contextualSpacing/>
        <w:jc w:val="both"/>
        <w:rPr>
          <w:rFonts w:asciiTheme="minorHAnsi" w:hAnsiTheme="minorHAnsi" w:cstheme="minorHAnsi"/>
          <w:sz w:val="18"/>
          <w:szCs w:val="18"/>
        </w:rPr>
      </w:pPr>
    </w:p>
    <w:p w14:paraId="108AE042" w14:textId="77777777" w:rsidR="002C6FC7" w:rsidRPr="005A6769" w:rsidRDefault="002C6FC7" w:rsidP="00266B39">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Warranties</w:t>
      </w:r>
    </w:p>
    <w:p w14:paraId="3ACA028B" w14:textId="77777777" w:rsidR="002C6FC7" w:rsidRDefault="002C6FC7" w:rsidP="002C6FC7">
      <w:pPr>
        <w:pStyle w:val="ListParagraph"/>
        <w:numPr>
          <w:ilvl w:val="1"/>
          <w:numId w:val="16"/>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Subject to </w:t>
      </w:r>
      <w:r w:rsidRPr="005A6769">
        <w:rPr>
          <w:rFonts w:asciiTheme="minorHAnsi" w:hAnsiTheme="minorHAnsi" w:cstheme="minorHAnsi"/>
          <w:b/>
          <w:sz w:val="18"/>
          <w:szCs w:val="18"/>
        </w:rPr>
        <w:t>Clause 1.2,</w:t>
      </w:r>
      <w:r w:rsidRPr="005A6769">
        <w:rPr>
          <w:rFonts w:asciiTheme="minorHAnsi" w:hAnsiTheme="minorHAnsi" w:cstheme="minorHAnsi"/>
          <w:sz w:val="18"/>
          <w:szCs w:val="18"/>
        </w:rPr>
        <w:t xml:space="preserve"> materials supplied by Churchill but not of Churchill’s manufacture shall be guaranteed only to the extent of any guarantee given to Churchill by the manufacturer.</w:t>
      </w:r>
    </w:p>
    <w:p w14:paraId="72D05BAB" w14:textId="77777777" w:rsidR="002C6FC7" w:rsidRPr="00B64633"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3E59B2C5"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Force Majeure</w:t>
      </w:r>
    </w:p>
    <w:p w14:paraId="122C0EF4" w14:textId="77777777" w:rsidR="002C6FC7" w:rsidRPr="005A6769" w:rsidRDefault="002C6FC7" w:rsidP="002C6FC7">
      <w:pPr>
        <w:pStyle w:val="ListParagraph"/>
        <w:numPr>
          <w:ilvl w:val="1"/>
          <w:numId w:val="17"/>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w:t>
      </w:r>
      <w:r w:rsidRPr="005A6769">
        <w:rPr>
          <w:rFonts w:asciiTheme="minorHAnsi" w:hAnsiTheme="minorHAnsi" w:cstheme="minorHAnsi"/>
          <w:b/>
          <w:sz w:val="18"/>
          <w:szCs w:val="18"/>
        </w:rPr>
        <w:t>Force Majeure</w:t>
      </w:r>
      <w:r w:rsidRPr="005A6769">
        <w:rPr>
          <w:rFonts w:asciiTheme="minorHAnsi" w:hAnsiTheme="minorHAnsi" w:cstheme="minorHAnsi"/>
          <w:sz w:val="18"/>
          <w:szCs w:val="18"/>
        </w:rPr>
        <w:t>” means any event outside the reasonable control of either Party affecting its ability to perform any of its obligations (other than payment) under this Agreement including, but not limited to, Act of God, fire, flood, storm, blizzard, heavy ground snow, lightning, war, revolution, act of terrorism, riot or civil commotion, general strikes, lock-outs or other industrial action (other than strikes, lock-outs or industrial action solely affecting such Party’s staff);</w:t>
      </w:r>
    </w:p>
    <w:p w14:paraId="3F4662E2" w14:textId="77777777" w:rsidR="002C6FC7" w:rsidRPr="005A6769" w:rsidRDefault="002C6FC7" w:rsidP="002C6FC7">
      <w:pPr>
        <w:pStyle w:val="ListParagraph"/>
        <w:numPr>
          <w:ilvl w:val="1"/>
          <w:numId w:val="17"/>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either Party is affected by Force Majeure, it will immediately notify the other Party in writing of the matters constituting the Force Majeure and will keep that Party fully informed of the continuance and of any relevant change of circumstances whilst such Force Majeure continues.</w:t>
      </w:r>
    </w:p>
    <w:p w14:paraId="0A4C5371" w14:textId="77777777" w:rsidR="002C6FC7" w:rsidRPr="005A6769" w:rsidRDefault="002C6FC7" w:rsidP="002C6FC7">
      <w:pPr>
        <w:pStyle w:val="ListParagraph"/>
        <w:numPr>
          <w:ilvl w:val="1"/>
          <w:numId w:val="17"/>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Neither Party shall </w:t>
      </w:r>
      <w:proofErr w:type="gramStart"/>
      <w:r w:rsidRPr="005A6769">
        <w:rPr>
          <w:rFonts w:asciiTheme="minorHAnsi" w:hAnsiTheme="minorHAnsi" w:cstheme="minorHAnsi"/>
          <w:sz w:val="18"/>
          <w:szCs w:val="18"/>
        </w:rPr>
        <w:t>be considered to be</w:t>
      </w:r>
      <w:proofErr w:type="gramEnd"/>
      <w:r w:rsidRPr="005A6769">
        <w:rPr>
          <w:rFonts w:asciiTheme="minorHAnsi" w:hAnsiTheme="minorHAnsi" w:cstheme="minorHAnsi"/>
          <w:sz w:val="18"/>
          <w:szCs w:val="18"/>
        </w:rPr>
        <w:t xml:space="preserve"> in default or in breach of its obligations under this Agreement to the extent that the performance of such obligations is prevented by any circumstances of Force Majeure which arise after the date when this Agreement becomes effective.</w:t>
      </w:r>
    </w:p>
    <w:p w14:paraId="2D29D9A3" w14:textId="77777777" w:rsidR="002C6FC7" w:rsidRPr="005A6769" w:rsidRDefault="002C6FC7" w:rsidP="002C6FC7">
      <w:pPr>
        <w:pStyle w:val="ListParagraph"/>
        <w:numPr>
          <w:ilvl w:val="1"/>
          <w:numId w:val="17"/>
        </w:numPr>
        <w:spacing w:line="240" w:lineRule="auto"/>
        <w:ind w:left="709" w:hanging="425"/>
        <w:contextualSpacing/>
        <w:jc w:val="both"/>
        <w:rPr>
          <w:rFonts w:asciiTheme="minorHAnsi" w:hAnsiTheme="minorHAnsi" w:cstheme="minorHAnsi"/>
          <w:sz w:val="18"/>
          <w:szCs w:val="18"/>
        </w:rPr>
      </w:pPr>
      <w:bookmarkStart w:id="29" w:name="_Hlk3452610"/>
      <w:r w:rsidRPr="005A6769">
        <w:rPr>
          <w:rFonts w:asciiTheme="minorHAnsi" w:hAnsiTheme="minorHAnsi" w:cstheme="minorHAnsi"/>
          <w:sz w:val="18"/>
          <w:szCs w:val="18"/>
        </w:rPr>
        <w:t xml:space="preserve">Churchill shall not be liable to the Client for any Losses caused to our suffered by the Client as a direct or indirect result of a Force Majeure event under </w:t>
      </w:r>
      <w:r w:rsidRPr="005A6769">
        <w:rPr>
          <w:rFonts w:asciiTheme="minorHAnsi" w:hAnsiTheme="minorHAnsi" w:cstheme="minorHAnsi"/>
          <w:b/>
          <w:sz w:val="18"/>
          <w:szCs w:val="18"/>
        </w:rPr>
        <w:t>Clause 10.1</w:t>
      </w:r>
      <w:r w:rsidRPr="005A6769">
        <w:rPr>
          <w:rFonts w:asciiTheme="minorHAnsi" w:hAnsiTheme="minorHAnsi" w:cstheme="minorHAnsi"/>
          <w:sz w:val="18"/>
          <w:szCs w:val="18"/>
        </w:rPr>
        <w:t xml:space="preserve"> or the supply of the Services being suspended pursuant to </w:t>
      </w:r>
      <w:r w:rsidRPr="005A6769">
        <w:rPr>
          <w:rFonts w:asciiTheme="minorHAnsi" w:hAnsiTheme="minorHAnsi" w:cstheme="minorHAnsi"/>
          <w:b/>
          <w:sz w:val="18"/>
          <w:szCs w:val="18"/>
        </w:rPr>
        <w:t>Clause 10.3</w:t>
      </w:r>
      <w:r w:rsidRPr="005A6769">
        <w:rPr>
          <w:rFonts w:asciiTheme="minorHAnsi" w:hAnsiTheme="minorHAnsi" w:cstheme="minorHAnsi"/>
          <w:sz w:val="18"/>
          <w:szCs w:val="18"/>
        </w:rPr>
        <w:t>.</w:t>
      </w:r>
    </w:p>
    <w:bookmarkEnd w:id="29"/>
    <w:p w14:paraId="398F15E9" w14:textId="77777777" w:rsidR="002C6FC7" w:rsidRPr="005A6769" w:rsidRDefault="002C6FC7" w:rsidP="002C6FC7">
      <w:pPr>
        <w:pStyle w:val="ListParagraph"/>
        <w:numPr>
          <w:ilvl w:val="1"/>
          <w:numId w:val="17"/>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Party affected by Force Majeure will take all reasonable steps available to it to minimise the effects of Force Majeure on the performance of its obligations under this Agreement </w:t>
      </w:r>
      <w:proofErr w:type="gramStart"/>
      <w:r w:rsidRPr="005A6769">
        <w:rPr>
          <w:rFonts w:asciiTheme="minorHAnsi" w:hAnsiTheme="minorHAnsi" w:cstheme="minorHAnsi"/>
          <w:sz w:val="18"/>
          <w:szCs w:val="18"/>
        </w:rPr>
        <w:t>provided that</w:t>
      </w:r>
      <w:proofErr w:type="gramEnd"/>
      <w:r w:rsidRPr="005A6769">
        <w:rPr>
          <w:rFonts w:asciiTheme="minorHAnsi" w:hAnsiTheme="minorHAnsi" w:cstheme="minorHAnsi"/>
          <w:sz w:val="18"/>
          <w:szCs w:val="18"/>
        </w:rPr>
        <w:t xml:space="preserve"> Churchill will not thereby incur any additional costs unless previously authorised in writing by Client.</w:t>
      </w:r>
    </w:p>
    <w:p w14:paraId="4148615D" w14:textId="77777777" w:rsidR="002C6FC7" w:rsidRPr="005A6769" w:rsidRDefault="002C6FC7" w:rsidP="002C6FC7">
      <w:pPr>
        <w:pStyle w:val="ListParagraph"/>
        <w:numPr>
          <w:ilvl w:val="1"/>
          <w:numId w:val="17"/>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Without prejudice to any other power of determination, either Party may terminate this Agreement in whole or in part by giving the other Party written notice </w:t>
      </w:r>
      <w:proofErr w:type="gramStart"/>
      <w:r w:rsidRPr="005A6769">
        <w:rPr>
          <w:rFonts w:asciiTheme="minorHAnsi" w:hAnsiTheme="minorHAnsi" w:cstheme="minorHAnsi"/>
          <w:sz w:val="18"/>
          <w:szCs w:val="18"/>
        </w:rPr>
        <w:t>in the event that</w:t>
      </w:r>
      <w:proofErr w:type="gramEnd"/>
      <w:r w:rsidRPr="005A6769">
        <w:rPr>
          <w:rFonts w:asciiTheme="minorHAnsi" w:hAnsiTheme="minorHAnsi" w:cstheme="minorHAnsi"/>
          <w:sz w:val="18"/>
          <w:szCs w:val="18"/>
        </w:rPr>
        <w:t xml:space="preserve"> the Agreement has been affected by Force Majeure for a continuous period of three (3) months.  In the event of termination of this Agreement under </w:t>
      </w:r>
      <w:r w:rsidRPr="005A6769">
        <w:rPr>
          <w:rFonts w:asciiTheme="minorHAnsi" w:hAnsiTheme="minorHAnsi" w:cstheme="minorHAnsi"/>
          <w:b/>
          <w:sz w:val="18"/>
          <w:szCs w:val="18"/>
        </w:rPr>
        <w:t>Clause 10.5</w:t>
      </w:r>
      <w:r w:rsidRPr="005A6769">
        <w:rPr>
          <w:rFonts w:asciiTheme="minorHAnsi" w:hAnsiTheme="minorHAnsi" w:cstheme="minorHAnsi"/>
          <w:sz w:val="18"/>
          <w:szCs w:val="18"/>
        </w:rPr>
        <w:t>, all sums payable by the Client pursuant to this Agreement at the date of such termination shall immediately become due and owing.</w:t>
      </w:r>
    </w:p>
    <w:p w14:paraId="10CBFED6"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7CFC073E"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30" w:name="_Ref393169113"/>
      <w:bookmarkEnd w:id="26"/>
      <w:bookmarkEnd w:id="27"/>
      <w:bookmarkEnd w:id="28"/>
      <w:r w:rsidRPr="005A6769">
        <w:rPr>
          <w:rFonts w:asciiTheme="minorHAnsi" w:hAnsiTheme="minorHAnsi" w:cstheme="minorHAnsi"/>
          <w:b/>
          <w:sz w:val="18"/>
          <w:szCs w:val="18"/>
          <w:u w:val="single"/>
        </w:rPr>
        <w:t>Termination</w:t>
      </w:r>
    </w:p>
    <w:p w14:paraId="6BAEDBDE" w14:textId="77777777" w:rsidR="002C6FC7" w:rsidRPr="005A6769" w:rsidRDefault="002C6FC7" w:rsidP="002C6FC7">
      <w:pPr>
        <w:pStyle w:val="ListParagraph"/>
        <w:numPr>
          <w:ilvl w:val="1"/>
          <w:numId w:val="18"/>
        </w:numPr>
        <w:spacing w:line="240" w:lineRule="auto"/>
        <w:ind w:left="709" w:hanging="425"/>
        <w:contextualSpacing/>
        <w:jc w:val="both"/>
        <w:rPr>
          <w:rFonts w:asciiTheme="minorHAnsi" w:hAnsiTheme="minorHAnsi" w:cstheme="minorHAnsi"/>
          <w:sz w:val="18"/>
          <w:szCs w:val="18"/>
        </w:rPr>
      </w:pPr>
      <w:bookmarkStart w:id="31" w:name="_Ref381359416"/>
      <w:r w:rsidRPr="005A6769">
        <w:rPr>
          <w:rFonts w:asciiTheme="minorHAnsi" w:hAnsiTheme="minorHAnsi" w:cstheme="minorHAnsi"/>
          <w:sz w:val="18"/>
          <w:szCs w:val="18"/>
        </w:rPr>
        <w:t>Without prejudice to any or rights or remedies that the Parties may have under this Agreement or at law, either Party may terminate this Agreement forthwith:</w:t>
      </w:r>
      <w:bookmarkEnd w:id="31"/>
    </w:p>
    <w:p w14:paraId="2E35C7B7" w14:textId="77777777" w:rsidR="002C6FC7" w:rsidRPr="005A6769" w:rsidRDefault="002C6FC7" w:rsidP="002C6FC7">
      <w:pPr>
        <w:pStyle w:val="ListParagraph"/>
        <w:numPr>
          <w:ilvl w:val="2"/>
          <w:numId w:val="18"/>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the other Party is Insolvent; or</w:t>
      </w:r>
    </w:p>
    <w:p w14:paraId="603B78E4" w14:textId="77777777" w:rsidR="002C6FC7" w:rsidRPr="005A6769" w:rsidRDefault="002C6FC7" w:rsidP="002C6FC7">
      <w:pPr>
        <w:pStyle w:val="ListParagraph"/>
        <w:numPr>
          <w:ilvl w:val="2"/>
          <w:numId w:val="18"/>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other Party is in material breach of any of its obligations under this Agreement and either the breach is not capable of </w:t>
      </w:r>
      <w:proofErr w:type="gramStart"/>
      <w:r w:rsidRPr="005A6769">
        <w:rPr>
          <w:rFonts w:asciiTheme="minorHAnsi" w:hAnsiTheme="minorHAnsi" w:cstheme="minorHAnsi"/>
          <w:sz w:val="18"/>
          <w:szCs w:val="18"/>
        </w:rPr>
        <w:t>remedy</w:t>
      </w:r>
      <w:proofErr w:type="gramEnd"/>
      <w:r w:rsidRPr="005A6769">
        <w:rPr>
          <w:rFonts w:asciiTheme="minorHAnsi" w:hAnsiTheme="minorHAnsi" w:cstheme="minorHAnsi"/>
          <w:sz w:val="18"/>
          <w:szCs w:val="18"/>
        </w:rPr>
        <w:t xml:space="preserve"> or it is capable of remedy but has not been remedied within fourteen (14) days of a notice from the non-defaulting Party requiring the breached to be remedied. </w:t>
      </w:r>
    </w:p>
    <w:p w14:paraId="6499B29F" w14:textId="77777777" w:rsidR="002C6FC7" w:rsidRPr="005A6769" w:rsidRDefault="002C6FC7" w:rsidP="002C6FC7">
      <w:pPr>
        <w:pStyle w:val="ListParagraph"/>
        <w:numPr>
          <w:ilvl w:val="1"/>
          <w:numId w:val="18"/>
        </w:numPr>
        <w:spacing w:line="240" w:lineRule="auto"/>
        <w:ind w:left="709" w:hanging="425"/>
        <w:contextualSpacing/>
        <w:jc w:val="both"/>
        <w:rPr>
          <w:rFonts w:asciiTheme="minorHAnsi" w:hAnsiTheme="minorHAnsi" w:cstheme="minorHAnsi"/>
          <w:sz w:val="18"/>
          <w:szCs w:val="18"/>
        </w:rPr>
      </w:pPr>
      <w:bookmarkStart w:id="32" w:name="_Ref381359683"/>
      <w:r w:rsidRPr="005A6769">
        <w:rPr>
          <w:rFonts w:asciiTheme="minorHAnsi" w:hAnsiTheme="minorHAnsi" w:cstheme="minorHAnsi"/>
          <w:sz w:val="18"/>
          <w:szCs w:val="18"/>
        </w:rPr>
        <w:t xml:space="preserve">Notwithstanding the provisions of </w:t>
      </w:r>
      <w:r w:rsidRPr="005A6769">
        <w:rPr>
          <w:rFonts w:asciiTheme="minorHAnsi" w:hAnsiTheme="minorHAnsi" w:cstheme="minorHAnsi"/>
          <w:b/>
          <w:sz w:val="18"/>
          <w:szCs w:val="18"/>
        </w:rPr>
        <w:t xml:space="preserve">Clause </w:t>
      </w:r>
      <w:r w:rsidRPr="005A6769">
        <w:rPr>
          <w:rFonts w:asciiTheme="minorHAnsi" w:hAnsiTheme="minorHAnsi" w:cstheme="minorHAnsi"/>
          <w:b/>
          <w:sz w:val="18"/>
          <w:szCs w:val="18"/>
        </w:rPr>
        <w:fldChar w:fldCharType="begin"/>
      </w:r>
      <w:r w:rsidRPr="005A6769">
        <w:rPr>
          <w:rFonts w:asciiTheme="minorHAnsi" w:hAnsiTheme="minorHAnsi" w:cstheme="minorHAnsi"/>
          <w:b/>
          <w:sz w:val="18"/>
          <w:szCs w:val="18"/>
        </w:rPr>
        <w:instrText xml:space="preserve"> REF _Ref381359416 \n \h  \* MERGEFORMAT </w:instrText>
      </w:r>
      <w:r w:rsidRPr="005A6769">
        <w:rPr>
          <w:rFonts w:asciiTheme="minorHAnsi" w:hAnsiTheme="minorHAnsi" w:cstheme="minorHAnsi"/>
          <w:b/>
          <w:sz w:val="18"/>
          <w:szCs w:val="18"/>
        </w:rPr>
      </w:r>
      <w:r w:rsidRPr="005A6769">
        <w:rPr>
          <w:rFonts w:asciiTheme="minorHAnsi" w:hAnsiTheme="minorHAnsi" w:cstheme="minorHAnsi"/>
          <w:b/>
          <w:sz w:val="18"/>
          <w:szCs w:val="18"/>
        </w:rPr>
        <w:fldChar w:fldCharType="separate"/>
      </w:r>
      <w:r>
        <w:rPr>
          <w:rFonts w:asciiTheme="minorHAnsi" w:hAnsiTheme="minorHAnsi" w:cstheme="minorHAnsi"/>
          <w:b/>
          <w:sz w:val="18"/>
          <w:szCs w:val="18"/>
        </w:rPr>
        <w:t>11.1</w:t>
      </w:r>
      <w:r w:rsidRPr="005A6769">
        <w:rPr>
          <w:rFonts w:asciiTheme="minorHAnsi" w:hAnsiTheme="minorHAnsi" w:cstheme="minorHAnsi"/>
          <w:b/>
          <w:sz w:val="18"/>
          <w:szCs w:val="18"/>
        </w:rPr>
        <w:fldChar w:fldCharType="end"/>
      </w:r>
      <w:r w:rsidRPr="005A6769">
        <w:rPr>
          <w:rFonts w:asciiTheme="minorHAnsi" w:hAnsiTheme="minorHAnsi" w:cstheme="minorHAnsi"/>
          <w:sz w:val="18"/>
          <w:szCs w:val="18"/>
        </w:rPr>
        <w:t xml:space="preserve"> Churchill may terminate this Agreement forthwith if the Client fails to pay any amount due under this Agreement by its final date for payment and the amount remains outstanding not less than seven (14) days after being notified by Churchill in writing to make such payment.</w:t>
      </w:r>
      <w:bookmarkEnd w:id="32"/>
      <w:r w:rsidRPr="005A6769">
        <w:rPr>
          <w:rFonts w:asciiTheme="minorHAnsi" w:hAnsiTheme="minorHAnsi" w:cstheme="minorHAnsi"/>
          <w:sz w:val="18"/>
          <w:szCs w:val="18"/>
        </w:rPr>
        <w:t xml:space="preserve">  </w:t>
      </w:r>
    </w:p>
    <w:p w14:paraId="776657E6" w14:textId="6AF58041" w:rsidR="002C6FC7" w:rsidRPr="005A6769" w:rsidRDefault="002C6FC7" w:rsidP="002C6FC7">
      <w:pPr>
        <w:pStyle w:val="ListParagraph"/>
        <w:numPr>
          <w:ilvl w:val="1"/>
          <w:numId w:val="1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Either Party may terminate this Agreement for any reason upon giving not less than six (6) months’ notice of termination</w:t>
      </w:r>
      <w:r w:rsidR="003D3C9D">
        <w:rPr>
          <w:rFonts w:asciiTheme="minorHAnsi" w:hAnsiTheme="minorHAnsi" w:cstheme="minorHAnsi"/>
          <w:sz w:val="18"/>
          <w:szCs w:val="18"/>
        </w:rPr>
        <w:t xml:space="preserve">. </w:t>
      </w:r>
      <w:r w:rsidR="003D3C9D" w:rsidRPr="003D3C9D">
        <w:rPr>
          <w:rFonts w:asciiTheme="minorHAnsi" w:hAnsiTheme="minorHAnsi" w:cstheme="minorHAnsi"/>
          <w:sz w:val="18"/>
          <w:szCs w:val="18"/>
        </w:rPr>
        <w:t>The termination right under this Clause 11.3 will not be available in the first 12 months of this Agreement.</w:t>
      </w:r>
    </w:p>
    <w:p w14:paraId="2C47001A" w14:textId="78FA22FE" w:rsidR="002C6FC7" w:rsidRPr="005A6769" w:rsidRDefault="002C6FC7" w:rsidP="002C6FC7">
      <w:pPr>
        <w:pStyle w:val="ListParagraph"/>
        <w:numPr>
          <w:ilvl w:val="1"/>
          <w:numId w:val="1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notice is not served by the Client, then the contract will continue for a further period of [</w:t>
      </w:r>
      <w:r w:rsidRPr="002C6FC7">
        <w:rPr>
          <w:rFonts w:asciiTheme="minorHAnsi" w:hAnsiTheme="minorHAnsi" w:cstheme="minorHAnsi"/>
          <w:b/>
          <w:bCs/>
          <w:sz w:val="18"/>
          <w:szCs w:val="18"/>
          <w:highlight w:val="yellow"/>
        </w:rPr>
        <w:t xml:space="preserve">thirty-six </w:t>
      </w:r>
      <w:r>
        <w:rPr>
          <w:rFonts w:asciiTheme="minorHAnsi" w:hAnsiTheme="minorHAnsi" w:cstheme="minorHAnsi"/>
          <w:b/>
          <w:bCs/>
          <w:sz w:val="18"/>
          <w:szCs w:val="18"/>
          <w:highlight w:val="yellow"/>
        </w:rPr>
        <w:t xml:space="preserve">(36) </w:t>
      </w:r>
      <w:r w:rsidRPr="002C6FC7">
        <w:rPr>
          <w:rFonts w:asciiTheme="minorHAnsi" w:hAnsiTheme="minorHAnsi" w:cstheme="minorHAnsi"/>
          <w:b/>
          <w:bCs/>
          <w:sz w:val="18"/>
          <w:szCs w:val="18"/>
          <w:highlight w:val="yellow"/>
        </w:rPr>
        <w:t>months</w:t>
      </w:r>
      <w:r w:rsidRPr="005A6769">
        <w:rPr>
          <w:rFonts w:asciiTheme="minorHAnsi" w:hAnsiTheme="minorHAnsi" w:cstheme="minorHAnsi"/>
          <w:sz w:val="18"/>
          <w:szCs w:val="18"/>
        </w:rPr>
        <w:t>] subject to the terms and conditions contained herein.</w:t>
      </w:r>
    </w:p>
    <w:p w14:paraId="3ADBAE80"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highlight w:val="yellow"/>
        </w:rPr>
      </w:pPr>
    </w:p>
    <w:p w14:paraId="18C2422A"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33" w:name="_Toc10624869"/>
      <w:bookmarkStart w:id="34" w:name="_Toc63671317"/>
      <w:bookmarkStart w:id="35" w:name="_Toc277328374"/>
      <w:bookmarkStart w:id="36" w:name="_Toc277328599"/>
      <w:bookmarkStart w:id="37" w:name="_Toc277328939"/>
      <w:bookmarkStart w:id="38" w:name="ConsequencesOfTermination"/>
      <w:r w:rsidRPr="005A6769">
        <w:rPr>
          <w:rFonts w:asciiTheme="minorHAnsi" w:hAnsiTheme="minorHAnsi" w:cstheme="minorHAnsi"/>
          <w:b/>
          <w:sz w:val="18"/>
          <w:szCs w:val="18"/>
          <w:u w:val="single"/>
        </w:rPr>
        <w:t>Consequences of Termination</w:t>
      </w:r>
      <w:bookmarkEnd w:id="33"/>
      <w:bookmarkEnd w:id="34"/>
      <w:bookmarkEnd w:id="35"/>
      <w:bookmarkEnd w:id="36"/>
      <w:bookmarkEnd w:id="37"/>
    </w:p>
    <w:p w14:paraId="6F70FAAE" w14:textId="77777777" w:rsidR="002C6FC7" w:rsidRPr="005A6769" w:rsidRDefault="002C6FC7" w:rsidP="002C6FC7">
      <w:pPr>
        <w:pStyle w:val="ListParagraph"/>
        <w:numPr>
          <w:ilvl w:val="1"/>
          <w:numId w:val="19"/>
        </w:numPr>
        <w:spacing w:line="240" w:lineRule="auto"/>
        <w:ind w:left="709" w:hanging="425"/>
        <w:contextualSpacing/>
        <w:jc w:val="both"/>
        <w:rPr>
          <w:rFonts w:asciiTheme="minorHAnsi" w:hAnsiTheme="minorHAnsi" w:cstheme="minorHAnsi"/>
          <w:sz w:val="18"/>
          <w:szCs w:val="18"/>
        </w:rPr>
      </w:pPr>
      <w:bookmarkStart w:id="39" w:name="TOCM"/>
      <w:bookmarkEnd w:id="38"/>
      <w:bookmarkEnd w:id="39"/>
      <w:r w:rsidRPr="005A6769">
        <w:rPr>
          <w:rFonts w:asciiTheme="minorHAnsi" w:hAnsiTheme="minorHAnsi" w:cstheme="minorHAnsi"/>
          <w:sz w:val="18"/>
          <w:szCs w:val="18"/>
        </w:rPr>
        <w:t xml:space="preserve">In the event that this Agreement is terminated by the Client pursuant to </w:t>
      </w:r>
      <w:r w:rsidRPr="005A6769">
        <w:rPr>
          <w:rFonts w:asciiTheme="minorHAnsi" w:hAnsiTheme="minorHAnsi" w:cstheme="minorHAnsi"/>
          <w:b/>
          <w:sz w:val="18"/>
          <w:szCs w:val="18"/>
        </w:rPr>
        <w:t xml:space="preserve">Clause </w:t>
      </w:r>
      <w:r w:rsidRPr="005A6769">
        <w:rPr>
          <w:rFonts w:asciiTheme="minorHAnsi" w:hAnsiTheme="minorHAnsi" w:cstheme="minorHAnsi"/>
          <w:b/>
          <w:sz w:val="18"/>
          <w:szCs w:val="18"/>
        </w:rPr>
        <w:fldChar w:fldCharType="begin"/>
      </w:r>
      <w:r w:rsidRPr="005A6769">
        <w:rPr>
          <w:rFonts w:asciiTheme="minorHAnsi" w:hAnsiTheme="minorHAnsi" w:cstheme="minorHAnsi"/>
          <w:b/>
          <w:sz w:val="18"/>
          <w:szCs w:val="18"/>
        </w:rPr>
        <w:instrText xml:space="preserve"> REF _Ref381359416 \w \h  \* MERGEFORMAT </w:instrText>
      </w:r>
      <w:r w:rsidRPr="005A6769">
        <w:rPr>
          <w:rFonts w:asciiTheme="minorHAnsi" w:hAnsiTheme="minorHAnsi" w:cstheme="minorHAnsi"/>
          <w:b/>
          <w:sz w:val="18"/>
          <w:szCs w:val="18"/>
        </w:rPr>
      </w:r>
      <w:r w:rsidRPr="005A6769">
        <w:rPr>
          <w:rFonts w:asciiTheme="minorHAnsi" w:hAnsiTheme="minorHAnsi" w:cstheme="minorHAnsi"/>
          <w:b/>
          <w:sz w:val="18"/>
          <w:szCs w:val="18"/>
        </w:rPr>
        <w:fldChar w:fldCharType="separate"/>
      </w:r>
      <w:r>
        <w:rPr>
          <w:rFonts w:asciiTheme="minorHAnsi" w:hAnsiTheme="minorHAnsi" w:cstheme="minorHAnsi"/>
          <w:b/>
          <w:sz w:val="18"/>
          <w:szCs w:val="18"/>
        </w:rPr>
        <w:t>11.1</w:t>
      </w:r>
      <w:r w:rsidRPr="005A6769">
        <w:rPr>
          <w:rFonts w:asciiTheme="minorHAnsi" w:hAnsiTheme="minorHAnsi" w:cstheme="minorHAnsi"/>
          <w:b/>
          <w:sz w:val="18"/>
          <w:szCs w:val="18"/>
        </w:rPr>
        <w:fldChar w:fldCharType="end"/>
      </w:r>
      <w:r w:rsidRPr="005A6769">
        <w:rPr>
          <w:rFonts w:asciiTheme="minorHAnsi" w:hAnsiTheme="minorHAnsi" w:cstheme="minorHAnsi"/>
          <w:sz w:val="18"/>
          <w:szCs w:val="18"/>
        </w:rPr>
        <w:t xml:space="preserve">, the Client shall pay to Churchill within 30 days of the date of termination any Charges due up to and including the date of termination less any reasonable costs suffered by the Client as a result of the termination, subject to </w:t>
      </w:r>
      <w:r w:rsidRPr="005A6769">
        <w:rPr>
          <w:rFonts w:asciiTheme="minorHAnsi" w:hAnsiTheme="minorHAnsi" w:cstheme="minorHAnsi"/>
          <w:b/>
          <w:sz w:val="18"/>
          <w:szCs w:val="18"/>
        </w:rPr>
        <w:t>Clause 7</w:t>
      </w:r>
      <w:r w:rsidRPr="005A6769">
        <w:rPr>
          <w:rFonts w:asciiTheme="minorHAnsi" w:hAnsiTheme="minorHAnsi" w:cstheme="minorHAnsi"/>
          <w:sz w:val="18"/>
          <w:szCs w:val="18"/>
        </w:rPr>
        <w:t>.</w:t>
      </w:r>
    </w:p>
    <w:p w14:paraId="5C4DD29B" w14:textId="77777777" w:rsidR="002C6FC7" w:rsidRPr="005A6769" w:rsidRDefault="002C6FC7" w:rsidP="002C6FC7">
      <w:pPr>
        <w:pStyle w:val="ListParagraph"/>
        <w:numPr>
          <w:ilvl w:val="1"/>
          <w:numId w:val="19"/>
        </w:numPr>
        <w:spacing w:line="240" w:lineRule="auto"/>
        <w:ind w:left="709" w:hanging="425"/>
        <w:contextualSpacing/>
        <w:jc w:val="both"/>
        <w:rPr>
          <w:rFonts w:asciiTheme="minorHAnsi" w:hAnsiTheme="minorHAnsi" w:cstheme="minorHAnsi"/>
          <w:sz w:val="18"/>
          <w:szCs w:val="18"/>
        </w:rPr>
      </w:pPr>
      <w:bookmarkStart w:id="40" w:name="_Hlk3453180"/>
      <w:proofErr w:type="gramStart"/>
      <w:r w:rsidRPr="005A6769">
        <w:rPr>
          <w:rFonts w:asciiTheme="minorHAnsi" w:hAnsiTheme="minorHAnsi" w:cstheme="minorHAnsi"/>
          <w:sz w:val="18"/>
          <w:szCs w:val="18"/>
        </w:rPr>
        <w:t>In the event that</w:t>
      </w:r>
      <w:proofErr w:type="gramEnd"/>
      <w:r w:rsidRPr="005A6769">
        <w:rPr>
          <w:rFonts w:asciiTheme="minorHAnsi" w:hAnsiTheme="minorHAnsi" w:cstheme="minorHAnsi"/>
          <w:sz w:val="18"/>
          <w:szCs w:val="18"/>
        </w:rPr>
        <w:t xml:space="preserve"> this Agreement is terminated early in circumstances in which Churchill is not at fault, the Client shall pay to Churchill within 30 days of the date of termination any Charges due up to and including the date of termination plus any reasonable costs incurred by Churchill including, but not limited to, any breakage costs with sub-contractors and any costs committed to materials or equipment for use on the Services.</w:t>
      </w:r>
    </w:p>
    <w:bookmarkEnd w:id="40"/>
    <w:p w14:paraId="309565A4" w14:textId="77777777" w:rsidR="002C6FC7" w:rsidRPr="005A6769" w:rsidRDefault="002C6FC7" w:rsidP="002C6FC7">
      <w:pPr>
        <w:pStyle w:val="ListParagraph"/>
        <w:numPr>
          <w:ilvl w:val="1"/>
          <w:numId w:val="19"/>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lastRenderedPageBreak/>
        <w:t>In the event that this Agreement is terminated by the Client or Churchill whilst a lease agreement is in place for equipment solely used in the provision of services to this Agreement, Churchill shall use all reasonable endeavours to ensure that such equipment shall be re-deployed within its own business; in the event, however, that such equipment cannot be redeployed, the Client agrees that any contracts for the lease of such equipment shall be novated to the Client or a replacement contractor (as the case may be).</w:t>
      </w:r>
      <w:bookmarkStart w:id="41" w:name="_Ref381359881"/>
    </w:p>
    <w:p w14:paraId="6E691C8B" w14:textId="77777777" w:rsidR="002C6FC7" w:rsidRPr="005A6769" w:rsidRDefault="002C6FC7" w:rsidP="002C6FC7">
      <w:pPr>
        <w:pStyle w:val="ListParagraph"/>
        <w:numPr>
          <w:ilvl w:val="1"/>
          <w:numId w:val="19"/>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The provisions of this Agreement shall continue to bind each Party after termination or expiry of this Agreement insofar as and for so long as may be necessary to give effect to their respective rights and obligations hereunder.</w:t>
      </w:r>
      <w:bookmarkEnd w:id="30"/>
      <w:bookmarkEnd w:id="41"/>
    </w:p>
    <w:p w14:paraId="5178E3C6" w14:textId="77777777" w:rsidR="002C6FC7" w:rsidRPr="005A6769" w:rsidRDefault="002C6FC7" w:rsidP="002C6FC7">
      <w:pPr>
        <w:pStyle w:val="ListParagraph"/>
        <w:numPr>
          <w:ilvl w:val="1"/>
          <w:numId w:val="19"/>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Subject to </w:t>
      </w:r>
      <w:r w:rsidRPr="005A6769">
        <w:rPr>
          <w:rFonts w:asciiTheme="minorHAnsi" w:hAnsiTheme="minorHAnsi" w:cstheme="minorHAnsi"/>
          <w:b/>
          <w:sz w:val="18"/>
          <w:szCs w:val="18"/>
        </w:rPr>
        <w:t>Clause 7 and Clause 12.4</w:t>
      </w:r>
      <w:r w:rsidRPr="005A6769">
        <w:rPr>
          <w:rFonts w:asciiTheme="minorHAnsi" w:hAnsiTheme="minorHAnsi" w:cstheme="minorHAnsi"/>
          <w:sz w:val="18"/>
          <w:szCs w:val="18"/>
        </w:rPr>
        <w:t>, on the expiry or termination of this Agreement (for whatever reason), the relationship between the Parties will cease and any rights or licences granted under or pursuant to this Agreement will cease to have effect.</w:t>
      </w:r>
    </w:p>
    <w:p w14:paraId="25C716B2"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61BE767D"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42" w:name="OwnershipPropertyIntellectualProp"/>
      <w:r w:rsidRPr="005A6769">
        <w:rPr>
          <w:rFonts w:asciiTheme="minorHAnsi" w:hAnsiTheme="minorHAnsi" w:cstheme="minorHAnsi"/>
          <w:b/>
          <w:sz w:val="18"/>
          <w:szCs w:val="18"/>
          <w:u w:val="single"/>
        </w:rPr>
        <w:t>Ownership of Property and Intellectual Property</w:t>
      </w:r>
    </w:p>
    <w:bookmarkEnd w:id="42"/>
    <w:p w14:paraId="62D492B8" w14:textId="77777777" w:rsidR="002C6FC7" w:rsidRPr="005A6769" w:rsidRDefault="002C6FC7" w:rsidP="002C6FC7">
      <w:pPr>
        <w:pStyle w:val="ListParagraph"/>
        <w:numPr>
          <w:ilvl w:val="1"/>
          <w:numId w:val="23"/>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Materials, equipment, consumables, </w:t>
      </w:r>
      <w:proofErr w:type="gramStart"/>
      <w:r w:rsidRPr="005A6769">
        <w:rPr>
          <w:rFonts w:asciiTheme="minorHAnsi" w:hAnsiTheme="minorHAnsi" w:cstheme="minorHAnsi"/>
          <w:sz w:val="18"/>
          <w:szCs w:val="18"/>
        </w:rPr>
        <w:t>fuel</w:t>
      </w:r>
      <w:proofErr w:type="gramEnd"/>
      <w:r w:rsidRPr="005A6769">
        <w:rPr>
          <w:rFonts w:asciiTheme="minorHAnsi" w:hAnsiTheme="minorHAnsi" w:cstheme="minorHAnsi"/>
          <w:sz w:val="18"/>
          <w:szCs w:val="18"/>
        </w:rPr>
        <w:t xml:space="preserve"> or other property supplied by Churchill as part of the Services shall remain the sole and absolute property of Churchill until payment for them has been received in full by Churchill.</w:t>
      </w:r>
    </w:p>
    <w:p w14:paraId="100D799C" w14:textId="77777777" w:rsidR="002C6FC7" w:rsidRPr="005A6769" w:rsidRDefault="002C6FC7" w:rsidP="002C6FC7">
      <w:pPr>
        <w:pStyle w:val="ListParagraph"/>
        <w:numPr>
          <w:ilvl w:val="1"/>
          <w:numId w:val="23"/>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Intellectual Property Rights in all documents, drawings, </w:t>
      </w:r>
      <w:proofErr w:type="gramStart"/>
      <w:r w:rsidRPr="005A6769">
        <w:rPr>
          <w:rFonts w:asciiTheme="minorHAnsi" w:hAnsiTheme="minorHAnsi" w:cstheme="minorHAnsi"/>
          <w:sz w:val="18"/>
          <w:szCs w:val="18"/>
        </w:rPr>
        <w:t>materials</w:t>
      </w:r>
      <w:proofErr w:type="gramEnd"/>
      <w:r w:rsidRPr="005A6769">
        <w:rPr>
          <w:rFonts w:asciiTheme="minorHAnsi" w:hAnsiTheme="minorHAnsi" w:cstheme="minorHAnsi"/>
          <w:sz w:val="18"/>
          <w:szCs w:val="18"/>
        </w:rPr>
        <w:t xml:space="preserve"> and other information produced by or on behalf of Churchill and the rights to know-how developed in connection with the Agreement shall vest in and remain with Churchill.</w:t>
      </w:r>
    </w:p>
    <w:p w14:paraId="6FFF0433" w14:textId="77777777" w:rsidR="002C6FC7" w:rsidRPr="008E530A" w:rsidRDefault="002C6FC7" w:rsidP="002C6FC7">
      <w:pPr>
        <w:pStyle w:val="ListParagraph"/>
        <w:numPr>
          <w:ilvl w:val="1"/>
          <w:numId w:val="23"/>
        </w:numPr>
        <w:spacing w:line="240" w:lineRule="auto"/>
        <w:ind w:left="709" w:hanging="425"/>
        <w:contextualSpacing/>
        <w:jc w:val="both"/>
        <w:rPr>
          <w:rFonts w:ascii="Calibri" w:hAnsi="Calibri" w:cs="Calibri"/>
          <w:sz w:val="18"/>
          <w:szCs w:val="18"/>
        </w:rPr>
      </w:pPr>
      <w:r w:rsidRPr="008E530A">
        <w:rPr>
          <w:rFonts w:ascii="Calibri" w:hAnsi="Calibri" w:cs="Calibri"/>
          <w:b/>
          <w:sz w:val="18"/>
          <w:szCs w:val="18"/>
        </w:rPr>
        <w:t xml:space="preserve">Annex </w:t>
      </w:r>
      <w:r>
        <w:rPr>
          <w:rFonts w:ascii="Calibri" w:hAnsi="Calibri" w:cs="Calibri"/>
          <w:b/>
          <w:sz w:val="18"/>
          <w:szCs w:val="18"/>
        </w:rPr>
        <w:t>C</w:t>
      </w:r>
      <w:r>
        <w:rPr>
          <w:rFonts w:ascii="Calibri" w:hAnsi="Calibri" w:cs="Calibri"/>
          <w:sz w:val="18"/>
          <w:szCs w:val="18"/>
        </w:rPr>
        <w:t xml:space="preserve"> </w:t>
      </w:r>
      <w:r w:rsidRPr="008E530A">
        <w:rPr>
          <w:rFonts w:ascii="Calibri" w:hAnsi="Calibri" w:cs="Calibri"/>
          <w:sz w:val="18"/>
          <w:szCs w:val="18"/>
        </w:rPr>
        <w:t>sets out both parties’ rights and responsibilities relating to Churchill’s Software Package, ‘</w:t>
      </w:r>
      <w:proofErr w:type="gramStart"/>
      <w:r w:rsidRPr="008E530A">
        <w:rPr>
          <w:rFonts w:ascii="Calibri" w:hAnsi="Calibri" w:cs="Calibri"/>
          <w:sz w:val="18"/>
          <w:szCs w:val="18"/>
        </w:rPr>
        <w:t>M</w:t>
      </w:r>
      <w:r>
        <w:rPr>
          <w:rFonts w:ascii="Calibri" w:hAnsi="Calibri" w:cs="Calibri"/>
          <w:sz w:val="18"/>
          <w:szCs w:val="18"/>
        </w:rPr>
        <w:t>o</w:t>
      </w:r>
      <w:r w:rsidRPr="008E530A">
        <w:rPr>
          <w:rFonts w:ascii="Calibri" w:hAnsi="Calibri" w:cs="Calibri"/>
          <w:sz w:val="18"/>
          <w:szCs w:val="18"/>
        </w:rPr>
        <w:t>:</w:t>
      </w:r>
      <w:r>
        <w:rPr>
          <w:rFonts w:ascii="Calibri" w:hAnsi="Calibri" w:cs="Calibri"/>
          <w:sz w:val="18"/>
          <w:szCs w:val="18"/>
        </w:rPr>
        <w:t>dus</w:t>
      </w:r>
      <w:proofErr w:type="gramEnd"/>
      <w:r w:rsidRPr="008E530A">
        <w:rPr>
          <w:rFonts w:ascii="Calibri" w:hAnsi="Calibri" w:cs="Calibri"/>
          <w:sz w:val="18"/>
          <w:szCs w:val="18"/>
        </w:rPr>
        <w:t>’.</w:t>
      </w:r>
    </w:p>
    <w:p w14:paraId="25511104"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32067CED"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43" w:name="CL30"/>
      <w:bookmarkStart w:id="44" w:name="_Toc393167206"/>
      <w:bookmarkStart w:id="45" w:name="_Toc10624871"/>
      <w:bookmarkStart w:id="46" w:name="_Toc63671320"/>
      <w:bookmarkEnd w:id="43"/>
      <w:r w:rsidRPr="005A6769">
        <w:rPr>
          <w:rFonts w:asciiTheme="minorHAnsi" w:hAnsiTheme="minorHAnsi" w:cstheme="minorHAnsi"/>
          <w:b/>
          <w:sz w:val="18"/>
          <w:szCs w:val="18"/>
          <w:u w:val="single"/>
        </w:rPr>
        <w:t>Dispute Resolution</w:t>
      </w:r>
    </w:p>
    <w:p w14:paraId="3DF36BF6" w14:textId="77777777" w:rsidR="002C6FC7" w:rsidRPr="005A6769" w:rsidRDefault="002C6FC7" w:rsidP="002C6FC7">
      <w:pPr>
        <w:pStyle w:val="ListParagraph"/>
        <w:numPr>
          <w:ilvl w:val="1"/>
          <w:numId w:val="24"/>
        </w:numPr>
        <w:spacing w:line="240" w:lineRule="auto"/>
        <w:ind w:left="709" w:hanging="425"/>
        <w:contextualSpacing/>
        <w:jc w:val="both"/>
        <w:rPr>
          <w:rFonts w:asciiTheme="minorHAnsi" w:hAnsiTheme="minorHAnsi" w:cstheme="minorHAnsi"/>
          <w:sz w:val="18"/>
          <w:szCs w:val="18"/>
        </w:rPr>
      </w:pPr>
      <w:bookmarkStart w:id="47" w:name="_Ref137455278"/>
      <w:r w:rsidRPr="005A6769">
        <w:rPr>
          <w:rFonts w:asciiTheme="minorHAnsi" w:hAnsiTheme="minorHAnsi" w:cstheme="minorHAnsi"/>
          <w:sz w:val="18"/>
          <w:szCs w:val="18"/>
        </w:rPr>
        <w:t xml:space="preserve">The relationship between the parties will be maintained at a peer-to-peer level between the Client and Churchill via scheduled meetings and informal communication.  </w:t>
      </w:r>
    </w:p>
    <w:p w14:paraId="3E818A5E" w14:textId="77777777" w:rsidR="002C6FC7" w:rsidRPr="005A6769" w:rsidRDefault="002C6FC7" w:rsidP="002C6FC7">
      <w:pPr>
        <w:pStyle w:val="ListParagraph"/>
        <w:numPr>
          <w:ilvl w:val="1"/>
          <w:numId w:val="24"/>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Any changes to any of the Client’s or Churchill’s representatives shall be notified to the other party within 14 days of such change taking effect.</w:t>
      </w:r>
    </w:p>
    <w:p w14:paraId="0AA6155D" w14:textId="77777777" w:rsidR="002C6FC7" w:rsidRPr="005A6769" w:rsidRDefault="002C6FC7" w:rsidP="002C6FC7">
      <w:pPr>
        <w:pStyle w:val="ListParagraph"/>
        <w:numPr>
          <w:ilvl w:val="1"/>
          <w:numId w:val="24"/>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there is an issue in relation to this Agreement (whether as to payment or otherwise) the Client and Churchill shall each use their reasonable endeavours to negotiate and resolve the issue.</w:t>
      </w:r>
    </w:p>
    <w:p w14:paraId="208E42C4" w14:textId="77777777" w:rsidR="002C6FC7" w:rsidRPr="005A6769" w:rsidRDefault="002C6FC7" w:rsidP="002C6FC7">
      <w:pPr>
        <w:pStyle w:val="ListParagraph"/>
        <w:numPr>
          <w:ilvl w:val="1"/>
          <w:numId w:val="24"/>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the issue has not been resolved within 14 days of it first coming to the attention of the parties, Churchill’s Operational Director and the Client’s appropriate representative shall meet and try to resolve the issue.</w:t>
      </w:r>
    </w:p>
    <w:p w14:paraId="0CA4129A" w14:textId="77777777" w:rsidR="002C6FC7" w:rsidRPr="005A6769" w:rsidRDefault="002C6FC7" w:rsidP="002C6FC7">
      <w:pPr>
        <w:pStyle w:val="ListParagraph"/>
        <w:numPr>
          <w:ilvl w:val="1"/>
          <w:numId w:val="24"/>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the issue is not resolved at a senior representative level within 30 days of the issue having been first considered by the parties or such longer period as may be agreed by the parties, then the parties will attempt to settle it by mediation in accordance with the Centre for Effective Dispute Resolution (CEDR) Model Procedure.</w:t>
      </w:r>
    </w:p>
    <w:p w14:paraId="0D6A56AB" w14:textId="77777777" w:rsidR="002C6FC7" w:rsidRPr="005A6769" w:rsidRDefault="002C6FC7" w:rsidP="002C6FC7">
      <w:pPr>
        <w:pStyle w:val="ListParagraph"/>
        <w:numPr>
          <w:ilvl w:val="1"/>
          <w:numId w:val="24"/>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the parties have not settled the dispute by mediation within 60 days from the initiation of the mediation, then the matter may be referred to the courts.</w:t>
      </w:r>
      <w:bookmarkEnd w:id="47"/>
    </w:p>
    <w:p w14:paraId="438BA4DA"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5F402B04"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No Partnership</w:t>
      </w:r>
      <w:bookmarkEnd w:id="44"/>
      <w:bookmarkEnd w:id="45"/>
      <w:bookmarkEnd w:id="46"/>
    </w:p>
    <w:p w14:paraId="3BBF20E7" w14:textId="77777777" w:rsidR="002C6FC7" w:rsidRPr="005A6769" w:rsidRDefault="002C6FC7" w:rsidP="002C6FC7">
      <w:pPr>
        <w:pStyle w:val="ListParagraph"/>
        <w:numPr>
          <w:ilvl w:val="1"/>
          <w:numId w:val="25"/>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Save as expressly stated herein, nothing in this Agreement will create or be deemed to </w:t>
      </w:r>
      <w:proofErr w:type="gramStart"/>
      <w:r w:rsidRPr="005A6769">
        <w:rPr>
          <w:rFonts w:asciiTheme="minorHAnsi" w:hAnsiTheme="minorHAnsi" w:cstheme="minorHAnsi"/>
          <w:sz w:val="18"/>
          <w:szCs w:val="18"/>
        </w:rPr>
        <w:t>create,</w:t>
      </w:r>
      <w:proofErr w:type="gramEnd"/>
      <w:r w:rsidRPr="005A6769">
        <w:rPr>
          <w:rFonts w:asciiTheme="minorHAnsi" w:hAnsiTheme="minorHAnsi" w:cstheme="minorHAnsi"/>
          <w:sz w:val="18"/>
          <w:szCs w:val="18"/>
        </w:rPr>
        <w:t xml:space="preserve"> a partnership or joint venture or relationship of employer and employee or principal and agent between the parties and no employee of Churchill will be deemed to be or have become an employee of Client.</w:t>
      </w:r>
    </w:p>
    <w:p w14:paraId="2E5E1FB3"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6BF2F170"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48" w:name="EntireAgreement"/>
      <w:r w:rsidRPr="005A6769">
        <w:rPr>
          <w:rFonts w:asciiTheme="minorHAnsi" w:hAnsiTheme="minorHAnsi" w:cstheme="minorHAnsi"/>
          <w:b/>
          <w:sz w:val="18"/>
          <w:szCs w:val="18"/>
          <w:u w:val="single"/>
        </w:rPr>
        <w:t>Entire Agreement</w:t>
      </w:r>
    </w:p>
    <w:bookmarkEnd w:id="48"/>
    <w:p w14:paraId="6225469A" w14:textId="77777777" w:rsidR="002C6FC7" w:rsidRPr="005A6769" w:rsidRDefault="002C6FC7" w:rsidP="002C6FC7">
      <w:pPr>
        <w:pStyle w:val="ListParagraph"/>
        <w:numPr>
          <w:ilvl w:val="1"/>
          <w:numId w:val="26"/>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This Agreement, its Schedules and Annexes, contains the entire agreement between the Parties in relation to provision of the Services. Both Parties waive any right they may have to claim damages for, and/or to rescind this Agreement because of, breach of any warranty not contained in this Agreement, or any misrepresentation </w:t>
      </w:r>
      <w:proofErr w:type="gramStart"/>
      <w:r w:rsidRPr="005A6769">
        <w:rPr>
          <w:rFonts w:asciiTheme="minorHAnsi" w:hAnsiTheme="minorHAnsi" w:cstheme="minorHAnsi"/>
          <w:sz w:val="18"/>
          <w:szCs w:val="18"/>
        </w:rPr>
        <w:t>whether or not</w:t>
      </w:r>
      <w:proofErr w:type="gramEnd"/>
      <w:r w:rsidRPr="005A6769">
        <w:rPr>
          <w:rFonts w:asciiTheme="minorHAnsi" w:hAnsiTheme="minorHAnsi" w:cstheme="minorHAnsi"/>
          <w:sz w:val="18"/>
          <w:szCs w:val="18"/>
        </w:rPr>
        <w:t xml:space="preserve"> contained in this Agreement, unless such misrepresentation was made fraudulently.</w:t>
      </w:r>
    </w:p>
    <w:p w14:paraId="4B1277F5" w14:textId="77777777" w:rsidR="002C6FC7" w:rsidRPr="005A6769" w:rsidRDefault="002C6FC7" w:rsidP="002C6FC7">
      <w:pPr>
        <w:pStyle w:val="ListParagraph"/>
        <w:numPr>
          <w:ilvl w:val="1"/>
          <w:numId w:val="26"/>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No purported alteration or variation of this Agreement will be effective unless it is in writing, refers specifically to this Agreement and is duly executed by each of the Parties.</w:t>
      </w:r>
    </w:p>
    <w:p w14:paraId="1E90CF11" w14:textId="77777777" w:rsidR="002C6FC7" w:rsidRPr="005A6769" w:rsidRDefault="002C6FC7" w:rsidP="002C6FC7">
      <w:pPr>
        <w:pStyle w:val="ListParagraph"/>
        <w:numPr>
          <w:ilvl w:val="1"/>
          <w:numId w:val="26"/>
        </w:numPr>
        <w:spacing w:line="240" w:lineRule="auto"/>
        <w:ind w:left="709" w:hanging="425"/>
        <w:contextualSpacing/>
        <w:jc w:val="both"/>
        <w:rPr>
          <w:rFonts w:asciiTheme="minorHAnsi" w:hAnsiTheme="minorHAnsi" w:cstheme="minorHAnsi"/>
          <w:sz w:val="18"/>
          <w:szCs w:val="18"/>
        </w:rPr>
      </w:pPr>
      <w:bookmarkStart w:id="49" w:name="_Hlk3451410"/>
      <w:r w:rsidRPr="005A6769">
        <w:rPr>
          <w:rFonts w:asciiTheme="minorHAnsi" w:hAnsiTheme="minorHAnsi" w:cstheme="minorHAnsi"/>
          <w:sz w:val="18"/>
          <w:szCs w:val="18"/>
        </w:rPr>
        <w:t xml:space="preserve">References </w:t>
      </w:r>
      <w:r>
        <w:rPr>
          <w:rFonts w:asciiTheme="minorHAnsi" w:hAnsiTheme="minorHAnsi" w:cstheme="minorHAnsi"/>
          <w:sz w:val="18"/>
          <w:szCs w:val="18"/>
        </w:rPr>
        <w:t>t</w:t>
      </w:r>
      <w:r w:rsidRPr="005A6769">
        <w:rPr>
          <w:rFonts w:asciiTheme="minorHAnsi" w:hAnsiTheme="minorHAnsi" w:cstheme="minorHAnsi"/>
          <w:sz w:val="18"/>
          <w:szCs w:val="18"/>
        </w:rPr>
        <w:t>o Clauses are references to Clauses of this document.  Headings to Clauses are for ease of reference only and shall no</w:t>
      </w:r>
      <w:r>
        <w:rPr>
          <w:rFonts w:asciiTheme="minorHAnsi" w:hAnsiTheme="minorHAnsi" w:cstheme="minorHAnsi"/>
          <w:sz w:val="18"/>
          <w:szCs w:val="18"/>
        </w:rPr>
        <w:t>t</w:t>
      </w:r>
      <w:r w:rsidRPr="005A6769">
        <w:rPr>
          <w:rFonts w:asciiTheme="minorHAnsi" w:hAnsiTheme="minorHAnsi" w:cstheme="minorHAnsi"/>
          <w:sz w:val="18"/>
          <w:szCs w:val="18"/>
        </w:rPr>
        <w:t xml:space="preserve"> affect the interpretation or construction of the Agreement.</w:t>
      </w:r>
    </w:p>
    <w:bookmarkEnd w:id="49"/>
    <w:p w14:paraId="34648995"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0FFEDAC5"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50" w:name="_Toc63671321"/>
      <w:bookmarkStart w:id="51" w:name="_Ref393169316"/>
      <w:bookmarkStart w:id="52" w:name="_Toc393167209"/>
      <w:bookmarkStart w:id="53" w:name="_Toc23239409"/>
      <w:bookmarkStart w:id="54" w:name="_Toc10624874"/>
      <w:r w:rsidRPr="005A6769">
        <w:rPr>
          <w:rFonts w:asciiTheme="minorHAnsi" w:hAnsiTheme="minorHAnsi" w:cstheme="minorHAnsi"/>
          <w:b/>
          <w:sz w:val="18"/>
          <w:szCs w:val="18"/>
          <w:u w:val="single"/>
        </w:rPr>
        <w:t>Severability</w:t>
      </w:r>
      <w:bookmarkEnd w:id="50"/>
    </w:p>
    <w:p w14:paraId="3F1B6F8A" w14:textId="77777777" w:rsidR="002C6FC7" w:rsidRPr="005A6769" w:rsidRDefault="002C6FC7" w:rsidP="002C6FC7">
      <w:pPr>
        <w:pStyle w:val="ListParagraph"/>
        <w:numPr>
          <w:ilvl w:val="1"/>
          <w:numId w:val="27"/>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any Clause or part of this Agreement is found by any court, tribunal, administrative body or authority of competent jurisdiction to be wholly or partly illegal, invalid or unenforceable, that Clause or part of this Agreement will, to the extent required, be severed from this Agreement and will be ineffective without, so far as is possible, modifying any other Clause or part of this Agreement and this will not affect any other provisions of this Agreement which will remain in full force and effect.</w:t>
      </w:r>
    </w:p>
    <w:p w14:paraId="1A92CEE9" w14:textId="77777777" w:rsidR="002C6FC7" w:rsidRDefault="002C6FC7" w:rsidP="002C6FC7">
      <w:pPr>
        <w:pStyle w:val="Heading1"/>
        <w:tabs>
          <w:tab w:val="left" w:pos="0"/>
          <w:tab w:val="left" w:pos="993"/>
        </w:tabs>
        <w:spacing w:before="0"/>
        <w:rPr>
          <w:rFonts w:asciiTheme="minorHAnsi" w:hAnsiTheme="minorHAnsi" w:cstheme="minorHAnsi"/>
          <w:color w:val="auto"/>
          <w:spacing w:val="-2"/>
          <w:sz w:val="18"/>
          <w:szCs w:val="18"/>
        </w:rPr>
      </w:pPr>
      <w:bookmarkStart w:id="55" w:name="_Toc63671322"/>
    </w:p>
    <w:p w14:paraId="0D1888F4" w14:textId="77777777" w:rsidR="002C6FC7" w:rsidRPr="00DC0712" w:rsidRDefault="002C6FC7" w:rsidP="002C6FC7">
      <w:pPr>
        <w:pStyle w:val="ListParagraph"/>
        <w:numPr>
          <w:ilvl w:val="0"/>
          <w:numId w:val="6"/>
        </w:numPr>
        <w:ind w:left="284" w:hanging="284"/>
        <w:jc w:val="both"/>
        <w:rPr>
          <w:rFonts w:ascii="Calibri" w:hAnsi="Calibri" w:cs="Calibri"/>
          <w:b/>
          <w:sz w:val="18"/>
          <w:szCs w:val="18"/>
          <w:u w:val="single"/>
        </w:rPr>
      </w:pPr>
      <w:r w:rsidRPr="00DC0712">
        <w:rPr>
          <w:rFonts w:ascii="Calibri" w:hAnsi="Calibri" w:cs="Calibri"/>
          <w:b/>
          <w:sz w:val="18"/>
          <w:szCs w:val="18"/>
          <w:u w:val="single"/>
        </w:rPr>
        <w:t>Waiver</w:t>
      </w:r>
    </w:p>
    <w:p w14:paraId="014AB6FC" w14:textId="77777777" w:rsidR="002C6FC7" w:rsidRPr="00CF5B41" w:rsidRDefault="002C6FC7" w:rsidP="002C6FC7">
      <w:pPr>
        <w:pStyle w:val="ListParagraph"/>
        <w:numPr>
          <w:ilvl w:val="0"/>
          <w:numId w:val="27"/>
        </w:numPr>
        <w:spacing w:line="240" w:lineRule="auto"/>
        <w:contextualSpacing/>
        <w:jc w:val="both"/>
        <w:rPr>
          <w:rFonts w:asciiTheme="minorHAnsi" w:hAnsiTheme="minorHAnsi" w:cstheme="minorHAnsi"/>
          <w:vanish/>
          <w:sz w:val="18"/>
          <w:szCs w:val="18"/>
        </w:rPr>
      </w:pPr>
    </w:p>
    <w:p w14:paraId="2A5A99D2" w14:textId="77777777" w:rsidR="002C6FC7" w:rsidRDefault="002C6FC7" w:rsidP="002C6FC7">
      <w:pPr>
        <w:pStyle w:val="ListParagraph"/>
        <w:numPr>
          <w:ilvl w:val="1"/>
          <w:numId w:val="27"/>
        </w:numPr>
        <w:spacing w:line="240" w:lineRule="auto"/>
        <w:ind w:left="709" w:hanging="425"/>
        <w:contextualSpacing/>
        <w:jc w:val="both"/>
        <w:rPr>
          <w:rFonts w:ascii="Calibri" w:hAnsi="Calibri" w:cs="Calibri"/>
          <w:sz w:val="18"/>
          <w:szCs w:val="18"/>
        </w:rPr>
      </w:pPr>
      <w:r w:rsidRPr="00DC0712">
        <w:rPr>
          <w:rFonts w:ascii="Calibri" w:hAnsi="Calibri" w:cs="Calibri"/>
          <w:sz w:val="18"/>
          <w:szCs w:val="18"/>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0CBD093" w14:textId="77777777" w:rsidR="002C6FC7" w:rsidRDefault="002C6FC7" w:rsidP="002C6FC7">
      <w:pPr>
        <w:pStyle w:val="ListParagraph"/>
        <w:numPr>
          <w:ilvl w:val="0"/>
          <w:numId w:val="0"/>
        </w:numPr>
        <w:spacing w:line="240" w:lineRule="auto"/>
        <w:ind w:left="709"/>
        <w:contextualSpacing/>
        <w:jc w:val="both"/>
        <w:rPr>
          <w:rFonts w:ascii="Calibri" w:hAnsi="Calibri" w:cs="Calibri"/>
          <w:sz w:val="18"/>
          <w:szCs w:val="18"/>
        </w:rPr>
      </w:pPr>
    </w:p>
    <w:p w14:paraId="560D8116" w14:textId="77777777" w:rsidR="002C6FC7" w:rsidRPr="00E7673B" w:rsidRDefault="002C6FC7" w:rsidP="002C6FC7">
      <w:pPr>
        <w:pStyle w:val="ListParagraph"/>
        <w:numPr>
          <w:ilvl w:val="0"/>
          <w:numId w:val="6"/>
        </w:numPr>
        <w:ind w:left="284" w:hanging="284"/>
        <w:jc w:val="both"/>
        <w:rPr>
          <w:rFonts w:ascii="Calibri" w:hAnsi="Calibri" w:cs="Calibri"/>
          <w:b/>
          <w:sz w:val="18"/>
          <w:szCs w:val="18"/>
          <w:u w:val="single"/>
        </w:rPr>
      </w:pPr>
      <w:r w:rsidRPr="00E7673B">
        <w:rPr>
          <w:rFonts w:ascii="Calibri" w:hAnsi="Calibri" w:cs="Calibri"/>
          <w:b/>
          <w:sz w:val="18"/>
          <w:szCs w:val="18"/>
          <w:u w:val="single"/>
        </w:rPr>
        <w:t>Assignment</w:t>
      </w:r>
    </w:p>
    <w:p w14:paraId="5F1E1DF4" w14:textId="77777777" w:rsidR="002C6FC7" w:rsidRPr="0079706B" w:rsidRDefault="002C6FC7" w:rsidP="002C6FC7">
      <w:pPr>
        <w:pStyle w:val="ListParagraph"/>
        <w:numPr>
          <w:ilvl w:val="0"/>
          <w:numId w:val="27"/>
        </w:numPr>
        <w:spacing w:line="240" w:lineRule="auto"/>
        <w:contextualSpacing/>
        <w:jc w:val="both"/>
        <w:rPr>
          <w:rFonts w:asciiTheme="minorHAnsi" w:hAnsiTheme="minorHAnsi" w:cstheme="minorHAnsi"/>
          <w:vanish/>
          <w:sz w:val="18"/>
          <w:szCs w:val="18"/>
        </w:rPr>
      </w:pPr>
    </w:p>
    <w:p w14:paraId="2170083D" w14:textId="77777777" w:rsidR="002C6FC7" w:rsidRPr="00E7673B" w:rsidRDefault="002C6FC7" w:rsidP="002C6FC7">
      <w:pPr>
        <w:pStyle w:val="ListParagraph"/>
        <w:numPr>
          <w:ilvl w:val="1"/>
          <w:numId w:val="27"/>
        </w:numPr>
        <w:spacing w:line="240" w:lineRule="auto"/>
        <w:ind w:left="709" w:hanging="425"/>
        <w:contextualSpacing/>
        <w:jc w:val="both"/>
        <w:rPr>
          <w:rFonts w:ascii="Calibri" w:hAnsi="Calibri" w:cs="Calibri"/>
          <w:sz w:val="18"/>
          <w:szCs w:val="18"/>
        </w:rPr>
      </w:pPr>
      <w:r w:rsidRPr="00E7673B">
        <w:rPr>
          <w:rFonts w:ascii="Calibri" w:hAnsi="Calibri" w:cs="Calibri"/>
          <w:sz w:val="18"/>
          <w:szCs w:val="18"/>
        </w:rPr>
        <w:t xml:space="preserve">Neither Party shall assign, novate, or otherwise dispose of any or </w:t>
      </w:r>
      <w:proofErr w:type="gramStart"/>
      <w:r w:rsidRPr="00E7673B">
        <w:rPr>
          <w:rFonts w:ascii="Calibri" w:hAnsi="Calibri" w:cs="Calibri"/>
          <w:sz w:val="18"/>
          <w:szCs w:val="18"/>
        </w:rPr>
        <w:t>all of</w:t>
      </w:r>
      <w:proofErr w:type="gramEnd"/>
      <w:r w:rsidRPr="00E7673B">
        <w:rPr>
          <w:rFonts w:ascii="Calibri" w:hAnsi="Calibri" w:cs="Calibri"/>
          <w:sz w:val="18"/>
          <w:szCs w:val="18"/>
        </w:rPr>
        <w:t xml:space="preserve"> its rights and obligations under this Agreement without the prior written consent of the other Party.</w:t>
      </w:r>
    </w:p>
    <w:p w14:paraId="61F8C388" w14:textId="77777777" w:rsidR="002C6FC7" w:rsidRPr="00E752D9" w:rsidRDefault="002C6FC7" w:rsidP="002C6FC7">
      <w:pPr>
        <w:pStyle w:val="ListParagraph"/>
        <w:numPr>
          <w:ilvl w:val="0"/>
          <w:numId w:val="0"/>
        </w:numPr>
        <w:spacing w:line="240" w:lineRule="auto"/>
        <w:ind w:left="709"/>
        <w:contextualSpacing/>
        <w:jc w:val="both"/>
        <w:rPr>
          <w:rFonts w:ascii="Calibri" w:hAnsi="Calibri" w:cs="Calibri"/>
          <w:sz w:val="18"/>
          <w:szCs w:val="18"/>
        </w:rPr>
      </w:pPr>
    </w:p>
    <w:p w14:paraId="1F721B2A"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56" w:name="_Toc277328381"/>
      <w:bookmarkStart w:id="57" w:name="_Toc277328606"/>
      <w:bookmarkStart w:id="58" w:name="_Toc277328946"/>
      <w:bookmarkStart w:id="59" w:name="_Ref381360181"/>
      <w:bookmarkStart w:id="60" w:name="_Ref382386579"/>
      <w:bookmarkStart w:id="61" w:name="Notices"/>
      <w:bookmarkStart w:id="62" w:name="_Toc63671324"/>
      <w:bookmarkEnd w:id="55"/>
      <w:r w:rsidRPr="005A6769">
        <w:rPr>
          <w:rFonts w:asciiTheme="minorHAnsi" w:hAnsiTheme="minorHAnsi" w:cstheme="minorHAnsi"/>
          <w:b/>
          <w:sz w:val="18"/>
          <w:szCs w:val="18"/>
          <w:u w:val="single"/>
        </w:rPr>
        <w:t>Notices</w:t>
      </w:r>
      <w:bookmarkEnd w:id="56"/>
      <w:bookmarkEnd w:id="57"/>
      <w:bookmarkEnd w:id="58"/>
      <w:bookmarkEnd w:id="59"/>
      <w:bookmarkEnd w:id="60"/>
    </w:p>
    <w:bookmarkEnd w:id="61"/>
    <w:p w14:paraId="7788DD2A" w14:textId="77777777" w:rsidR="002C6FC7" w:rsidRPr="00E752D9" w:rsidRDefault="002C6FC7" w:rsidP="002C6FC7">
      <w:pPr>
        <w:pStyle w:val="ListParagraph"/>
        <w:numPr>
          <w:ilvl w:val="0"/>
          <w:numId w:val="28"/>
        </w:numPr>
        <w:spacing w:line="240" w:lineRule="auto"/>
        <w:contextualSpacing/>
        <w:jc w:val="both"/>
        <w:rPr>
          <w:rFonts w:asciiTheme="minorHAnsi" w:hAnsiTheme="minorHAnsi" w:cstheme="minorHAnsi"/>
          <w:vanish/>
          <w:sz w:val="18"/>
          <w:szCs w:val="18"/>
        </w:rPr>
      </w:pPr>
    </w:p>
    <w:p w14:paraId="58999C54" w14:textId="77777777" w:rsidR="002C6FC7" w:rsidRPr="00E752D9" w:rsidRDefault="002C6FC7" w:rsidP="002C6FC7">
      <w:pPr>
        <w:pStyle w:val="ListParagraph"/>
        <w:numPr>
          <w:ilvl w:val="0"/>
          <w:numId w:val="28"/>
        </w:numPr>
        <w:spacing w:line="240" w:lineRule="auto"/>
        <w:contextualSpacing/>
        <w:jc w:val="both"/>
        <w:rPr>
          <w:rFonts w:asciiTheme="minorHAnsi" w:hAnsiTheme="minorHAnsi" w:cstheme="minorHAnsi"/>
          <w:vanish/>
          <w:sz w:val="18"/>
          <w:szCs w:val="18"/>
        </w:rPr>
      </w:pPr>
    </w:p>
    <w:p w14:paraId="180F16F6" w14:textId="77777777" w:rsidR="002C6FC7" w:rsidRPr="00E752D9" w:rsidRDefault="002C6FC7" w:rsidP="002C6FC7">
      <w:pPr>
        <w:pStyle w:val="ListParagraph"/>
        <w:numPr>
          <w:ilvl w:val="0"/>
          <w:numId w:val="28"/>
        </w:numPr>
        <w:spacing w:line="240" w:lineRule="auto"/>
        <w:contextualSpacing/>
        <w:jc w:val="both"/>
        <w:rPr>
          <w:rFonts w:asciiTheme="minorHAnsi" w:hAnsiTheme="minorHAnsi" w:cstheme="minorHAnsi"/>
          <w:vanish/>
          <w:sz w:val="18"/>
          <w:szCs w:val="18"/>
        </w:rPr>
      </w:pPr>
    </w:p>
    <w:p w14:paraId="15F0AA0B" w14:textId="77777777" w:rsidR="002C6FC7" w:rsidRPr="005A6769" w:rsidRDefault="002C6FC7" w:rsidP="002C6FC7">
      <w:pPr>
        <w:pStyle w:val="ListParagraph"/>
        <w:numPr>
          <w:ilvl w:val="1"/>
          <w:numId w:val="28"/>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Any notice required to be given under this Agreement will be in writing and may be delivered by hand or sent by first class recorded delivery pre</w:t>
      </w:r>
      <w:r w:rsidRPr="005A6769">
        <w:rPr>
          <w:rFonts w:asciiTheme="minorHAnsi" w:hAnsiTheme="minorHAnsi" w:cstheme="minorHAnsi"/>
          <w:sz w:val="18"/>
          <w:szCs w:val="18"/>
        </w:rPr>
        <w:noBreakHyphen/>
        <w:t>paid post to the Party to whom it is addressed at the address of such Party set out at the head of this Agreement or to such other address in the United Kingdom as such Party will have notified to the other for this purpose.</w:t>
      </w:r>
    </w:p>
    <w:p w14:paraId="4CB83732" w14:textId="77777777" w:rsidR="002C6FC7" w:rsidRPr="005A6769" w:rsidRDefault="002C6FC7" w:rsidP="002C6FC7">
      <w:pPr>
        <w:pStyle w:val="ListParagraph"/>
        <w:numPr>
          <w:ilvl w:val="1"/>
          <w:numId w:val="2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Any notice sent or dispatched in accordance with </w:t>
      </w:r>
      <w:r w:rsidRPr="005A6769">
        <w:rPr>
          <w:rFonts w:asciiTheme="minorHAnsi" w:hAnsiTheme="minorHAnsi" w:cstheme="minorHAnsi"/>
          <w:b/>
          <w:sz w:val="18"/>
          <w:szCs w:val="18"/>
        </w:rPr>
        <w:t xml:space="preserve">Clause </w:t>
      </w:r>
      <w:r>
        <w:rPr>
          <w:rFonts w:asciiTheme="minorHAnsi" w:hAnsiTheme="minorHAnsi" w:cstheme="minorHAnsi"/>
          <w:b/>
          <w:sz w:val="18"/>
          <w:szCs w:val="18"/>
        </w:rPr>
        <w:t>20</w:t>
      </w:r>
      <w:r w:rsidRPr="005A6769">
        <w:rPr>
          <w:rFonts w:asciiTheme="minorHAnsi" w:hAnsiTheme="minorHAnsi" w:cstheme="minorHAnsi"/>
          <w:sz w:val="18"/>
          <w:szCs w:val="18"/>
        </w:rPr>
        <w:t xml:space="preserve"> will be deemed to have been received by the addressee if delivered personally, at the time of delivery, or if sent by post, 48 hours after the envelope enclosing the notice was delivered to the postal authorities.</w:t>
      </w:r>
    </w:p>
    <w:p w14:paraId="522A52C7" w14:textId="77777777" w:rsidR="002C6FC7" w:rsidRPr="005A6769" w:rsidRDefault="002C6FC7" w:rsidP="002C6FC7">
      <w:pPr>
        <w:pStyle w:val="ListParagraph"/>
        <w:numPr>
          <w:ilvl w:val="1"/>
          <w:numId w:val="28"/>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In proving service by post (without prejudice to any other means of proof) it will be necessary to prove only that the notice was sent or dispatched and that the notice was contained in an envelope properly addressed, stamped first </w:t>
      </w:r>
      <w:proofErr w:type="gramStart"/>
      <w:r w:rsidRPr="005A6769">
        <w:rPr>
          <w:rFonts w:asciiTheme="minorHAnsi" w:hAnsiTheme="minorHAnsi" w:cstheme="minorHAnsi"/>
          <w:sz w:val="18"/>
          <w:szCs w:val="18"/>
        </w:rPr>
        <w:t>class</w:t>
      </w:r>
      <w:proofErr w:type="gramEnd"/>
      <w:r w:rsidRPr="005A6769">
        <w:rPr>
          <w:rFonts w:asciiTheme="minorHAnsi" w:hAnsiTheme="minorHAnsi" w:cstheme="minorHAnsi"/>
          <w:sz w:val="18"/>
          <w:szCs w:val="18"/>
        </w:rPr>
        <w:t xml:space="preserve"> and delivered to the postal authorities in the country where dispatched for the purpose of recorded delivery.</w:t>
      </w:r>
    </w:p>
    <w:p w14:paraId="3CB67F6C" w14:textId="77777777" w:rsidR="002C6FC7" w:rsidRPr="005A6769" w:rsidRDefault="002C6FC7" w:rsidP="002C6FC7">
      <w:pPr>
        <w:pStyle w:val="ListParagraph"/>
        <w:numPr>
          <w:ilvl w:val="0"/>
          <w:numId w:val="0"/>
        </w:numPr>
        <w:spacing w:line="240" w:lineRule="auto"/>
        <w:ind w:left="851"/>
        <w:contextualSpacing/>
        <w:jc w:val="both"/>
        <w:rPr>
          <w:rFonts w:asciiTheme="minorHAnsi" w:hAnsiTheme="minorHAnsi" w:cstheme="minorHAnsi"/>
          <w:sz w:val="18"/>
          <w:szCs w:val="18"/>
        </w:rPr>
      </w:pPr>
    </w:p>
    <w:p w14:paraId="404337FD"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Health and Safety</w:t>
      </w:r>
    </w:p>
    <w:p w14:paraId="6DC7B202" w14:textId="77777777" w:rsidR="002C6FC7" w:rsidRPr="00E752D9" w:rsidRDefault="002C6FC7" w:rsidP="002C6FC7">
      <w:pPr>
        <w:pStyle w:val="ListParagraph"/>
        <w:numPr>
          <w:ilvl w:val="0"/>
          <w:numId w:val="29"/>
        </w:numPr>
        <w:spacing w:line="240" w:lineRule="auto"/>
        <w:contextualSpacing/>
        <w:jc w:val="both"/>
        <w:rPr>
          <w:rFonts w:asciiTheme="minorHAnsi" w:hAnsiTheme="minorHAnsi" w:cstheme="minorHAnsi"/>
          <w:vanish/>
          <w:sz w:val="18"/>
          <w:szCs w:val="18"/>
        </w:rPr>
      </w:pPr>
    </w:p>
    <w:p w14:paraId="2104F369" w14:textId="77777777" w:rsidR="002C6FC7" w:rsidRPr="00E752D9" w:rsidRDefault="002C6FC7" w:rsidP="002C6FC7">
      <w:pPr>
        <w:pStyle w:val="ListParagraph"/>
        <w:numPr>
          <w:ilvl w:val="0"/>
          <w:numId w:val="29"/>
        </w:numPr>
        <w:spacing w:line="240" w:lineRule="auto"/>
        <w:contextualSpacing/>
        <w:jc w:val="both"/>
        <w:rPr>
          <w:rFonts w:asciiTheme="minorHAnsi" w:hAnsiTheme="minorHAnsi" w:cstheme="minorHAnsi"/>
          <w:vanish/>
          <w:sz w:val="18"/>
          <w:szCs w:val="18"/>
        </w:rPr>
      </w:pPr>
    </w:p>
    <w:p w14:paraId="55FAC036" w14:textId="77777777" w:rsidR="002C6FC7" w:rsidRPr="00E752D9" w:rsidRDefault="002C6FC7" w:rsidP="002C6FC7">
      <w:pPr>
        <w:pStyle w:val="ListParagraph"/>
        <w:numPr>
          <w:ilvl w:val="0"/>
          <w:numId w:val="29"/>
        </w:numPr>
        <w:spacing w:line="240" w:lineRule="auto"/>
        <w:contextualSpacing/>
        <w:jc w:val="both"/>
        <w:rPr>
          <w:rFonts w:asciiTheme="minorHAnsi" w:hAnsiTheme="minorHAnsi" w:cstheme="minorHAnsi"/>
          <w:vanish/>
          <w:sz w:val="18"/>
          <w:szCs w:val="18"/>
        </w:rPr>
      </w:pPr>
    </w:p>
    <w:p w14:paraId="0FACB2E2" w14:textId="77777777" w:rsidR="002C6FC7" w:rsidRPr="005A6769" w:rsidRDefault="002C6FC7" w:rsidP="002C6FC7">
      <w:pPr>
        <w:pStyle w:val="ListParagraph"/>
        <w:numPr>
          <w:ilvl w:val="1"/>
          <w:numId w:val="29"/>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Client will ensure that the premises are safe for Churchill’s employees and ensure Frist Aid Boxes </w:t>
      </w:r>
      <w:proofErr w:type="gramStart"/>
      <w:r w:rsidRPr="005A6769">
        <w:rPr>
          <w:rFonts w:asciiTheme="minorHAnsi" w:hAnsiTheme="minorHAnsi" w:cstheme="minorHAnsi"/>
          <w:sz w:val="18"/>
          <w:szCs w:val="18"/>
        </w:rPr>
        <w:t>are available at all times</w:t>
      </w:r>
      <w:proofErr w:type="gramEnd"/>
      <w:r w:rsidRPr="005A6769">
        <w:rPr>
          <w:rFonts w:asciiTheme="minorHAnsi" w:hAnsiTheme="minorHAnsi" w:cstheme="minorHAnsi"/>
          <w:sz w:val="18"/>
          <w:szCs w:val="18"/>
        </w:rPr>
        <w:t xml:space="preserve"> in the areas where Churchill’s employees are working.  </w:t>
      </w:r>
    </w:p>
    <w:p w14:paraId="6F5744B7" w14:textId="77777777" w:rsidR="002C6FC7" w:rsidRPr="005A6769" w:rsidRDefault="002C6FC7" w:rsidP="002C6FC7">
      <w:pPr>
        <w:pStyle w:val="ListParagraph"/>
        <w:numPr>
          <w:ilvl w:val="1"/>
          <w:numId w:val="29"/>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Client shall ensure that adequate access and lighting is made available to all areas </w:t>
      </w:r>
      <w:proofErr w:type="gramStart"/>
      <w:r w:rsidRPr="005A6769">
        <w:rPr>
          <w:rFonts w:asciiTheme="minorHAnsi" w:hAnsiTheme="minorHAnsi" w:cstheme="minorHAnsi"/>
          <w:sz w:val="18"/>
          <w:szCs w:val="18"/>
        </w:rPr>
        <w:t>in order to</w:t>
      </w:r>
      <w:proofErr w:type="gramEnd"/>
      <w:r w:rsidRPr="005A6769">
        <w:rPr>
          <w:rFonts w:asciiTheme="minorHAnsi" w:hAnsiTheme="minorHAnsi" w:cstheme="minorHAnsi"/>
          <w:sz w:val="18"/>
          <w:szCs w:val="18"/>
        </w:rPr>
        <w:t xml:space="preserve"> carry out all works successfully, without the use of additional access equipment other than a portable ladder or other on-sire access platform, unless specifically detailed.</w:t>
      </w:r>
    </w:p>
    <w:p w14:paraId="01F41EAA" w14:textId="77777777" w:rsidR="002C6FC7" w:rsidRPr="005A6769" w:rsidRDefault="002C6FC7" w:rsidP="002C6FC7">
      <w:pPr>
        <w:pStyle w:val="ListParagraph"/>
        <w:numPr>
          <w:ilvl w:val="1"/>
          <w:numId w:val="29"/>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If the Client fails to provide a safe environment, Churchill will be entitled forthwith to suspend provision of the Services until such time as all concerns have been addressed and without prejudice to any other rights or remedies Churchill may have under this Agreement.</w:t>
      </w:r>
    </w:p>
    <w:p w14:paraId="0D490EBE" w14:textId="77777777" w:rsidR="002C6FC7" w:rsidRDefault="002C6FC7" w:rsidP="002C6FC7">
      <w:pPr>
        <w:pStyle w:val="ListParagraph"/>
        <w:numPr>
          <w:ilvl w:val="1"/>
          <w:numId w:val="29"/>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During the period of any suspension pursuant to </w:t>
      </w:r>
      <w:r w:rsidRPr="005A6769">
        <w:rPr>
          <w:rFonts w:asciiTheme="minorHAnsi" w:hAnsiTheme="minorHAnsi" w:cstheme="minorHAnsi"/>
          <w:b/>
          <w:sz w:val="18"/>
          <w:szCs w:val="18"/>
        </w:rPr>
        <w:t xml:space="preserve">Clause </w:t>
      </w:r>
      <w:r>
        <w:rPr>
          <w:rFonts w:asciiTheme="minorHAnsi" w:hAnsiTheme="minorHAnsi" w:cstheme="minorHAnsi"/>
          <w:b/>
          <w:sz w:val="18"/>
          <w:szCs w:val="18"/>
        </w:rPr>
        <w:t>21</w:t>
      </w:r>
      <w:r w:rsidRPr="005A6769">
        <w:rPr>
          <w:rFonts w:asciiTheme="minorHAnsi" w:hAnsiTheme="minorHAnsi" w:cstheme="minorHAnsi"/>
          <w:b/>
          <w:sz w:val="18"/>
          <w:szCs w:val="18"/>
        </w:rPr>
        <w:t>.3</w:t>
      </w:r>
      <w:r w:rsidRPr="005A6769">
        <w:rPr>
          <w:rFonts w:asciiTheme="minorHAnsi" w:hAnsiTheme="minorHAnsi" w:cstheme="minorHAnsi"/>
          <w:sz w:val="18"/>
          <w:szCs w:val="18"/>
        </w:rPr>
        <w:t>, the Charges will continue to accrue and be due to Churchill as if the Services had not been suspended.</w:t>
      </w:r>
    </w:p>
    <w:p w14:paraId="46C73E3B" w14:textId="77777777" w:rsidR="002C6FC7" w:rsidRPr="00E752D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64AB3889" w14:textId="77777777" w:rsidR="002C6FC7" w:rsidRPr="00E7673B" w:rsidRDefault="002C6FC7" w:rsidP="002C6FC7">
      <w:pPr>
        <w:pStyle w:val="ListParagraph"/>
        <w:numPr>
          <w:ilvl w:val="0"/>
          <w:numId w:val="6"/>
        </w:numPr>
        <w:ind w:left="284" w:hanging="284"/>
        <w:jc w:val="both"/>
        <w:rPr>
          <w:rFonts w:ascii="Calibri" w:hAnsi="Calibri" w:cs="Calibri"/>
          <w:b/>
          <w:sz w:val="18"/>
          <w:szCs w:val="18"/>
          <w:u w:val="single"/>
        </w:rPr>
      </w:pPr>
      <w:r w:rsidRPr="00E7673B">
        <w:rPr>
          <w:rFonts w:ascii="Calibri" w:hAnsi="Calibri" w:cs="Calibri"/>
          <w:b/>
          <w:sz w:val="18"/>
          <w:szCs w:val="18"/>
          <w:u w:val="single"/>
        </w:rPr>
        <w:t xml:space="preserve">Confidentiality </w:t>
      </w:r>
    </w:p>
    <w:p w14:paraId="17A4CBE5" w14:textId="77777777" w:rsidR="002C6FC7" w:rsidRPr="00AC328E" w:rsidRDefault="002C6FC7" w:rsidP="002C6FC7">
      <w:pPr>
        <w:pStyle w:val="ListParagraph"/>
        <w:numPr>
          <w:ilvl w:val="0"/>
          <w:numId w:val="29"/>
        </w:numPr>
        <w:spacing w:line="240" w:lineRule="auto"/>
        <w:contextualSpacing/>
        <w:jc w:val="both"/>
        <w:rPr>
          <w:rFonts w:asciiTheme="minorHAnsi" w:hAnsiTheme="minorHAnsi" w:cstheme="minorHAnsi"/>
          <w:vanish/>
          <w:sz w:val="18"/>
          <w:szCs w:val="18"/>
        </w:rPr>
      </w:pPr>
      <w:bookmarkStart w:id="63" w:name="_Ref264303975"/>
    </w:p>
    <w:p w14:paraId="282EC7CA" w14:textId="77777777" w:rsidR="002C6FC7" w:rsidRPr="00E7673B" w:rsidRDefault="002C6FC7" w:rsidP="002C6FC7">
      <w:pPr>
        <w:pStyle w:val="ListParagraph"/>
        <w:numPr>
          <w:ilvl w:val="1"/>
          <w:numId w:val="29"/>
        </w:numPr>
        <w:spacing w:line="240" w:lineRule="auto"/>
        <w:ind w:left="709" w:hanging="425"/>
        <w:contextualSpacing/>
        <w:jc w:val="both"/>
        <w:rPr>
          <w:rFonts w:ascii="Calibri" w:hAnsi="Calibri" w:cs="Calibri"/>
          <w:sz w:val="18"/>
          <w:szCs w:val="18"/>
        </w:rPr>
      </w:pPr>
      <w:r w:rsidRPr="00E7673B">
        <w:rPr>
          <w:rFonts w:ascii="Calibri" w:hAnsi="Calibri" w:cs="Calibri"/>
          <w:sz w:val="18"/>
          <w:szCs w:val="18"/>
        </w:rPr>
        <w:t>Each Party, its Employees and any other person associated with either Party shall keep confidential:</w:t>
      </w:r>
      <w:bookmarkEnd w:id="63"/>
    </w:p>
    <w:p w14:paraId="25B361AF"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6DB72D1F"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274AE118"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7EAA1FAB"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5F8DEE09"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62F1C67B"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70583625"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03222501"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4FF238B5"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1A764B14"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472B0825" w14:textId="77777777" w:rsidR="002C6FC7" w:rsidRPr="00E720A4" w:rsidRDefault="002C6FC7" w:rsidP="002C6FC7">
      <w:pPr>
        <w:pStyle w:val="ListParagraph"/>
        <w:numPr>
          <w:ilvl w:val="0"/>
          <w:numId w:val="18"/>
        </w:numPr>
        <w:spacing w:line="240" w:lineRule="auto"/>
        <w:contextualSpacing/>
        <w:jc w:val="both"/>
        <w:rPr>
          <w:rFonts w:ascii="Calibri" w:hAnsi="Calibri" w:cs="Calibri"/>
          <w:vanish/>
          <w:sz w:val="18"/>
          <w:szCs w:val="18"/>
        </w:rPr>
      </w:pPr>
    </w:p>
    <w:p w14:paraId="58E45107" w14:textId="77777777" w:rsidR="002C6FC7" w:rsidRPr="00E720A4" w:rsidRDefault="002C6FC7" w:rsidP="002C6FC7">
      <w:pPr>
        <w:pStyle w:val="ListParagraph"/>
        <w:numPr>
          <w:ilvl w:val="1"/>
          <w:numId w:val="18"/>
        </w:numPr>
        <w:spacing w:line="240" w:lineRule="auto"/>
        <w:contextualSpacing/>
        <w:jc w:val="both"/>
        <w:rPr>
          <w:rFonts w:ascii="Calibri" w:hAnsi="Calibri" w:cs="Calibri"/>
          <w:vanish/>
          <w:sz w:val="18"/>
          <w:szCs w:val="18"/>
        </w:rPr>
      </w:pPr>
    </w:p>
    <w:p w14:paraId="4A054E5D" w14:textId="77777777" w:rsidR="002C6FC7" w:rsidRPr="00605E6D"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605E6D">
        <w:rPr>
          <w:rFonts w:ascii="Calibri" w:hAnsi="Calibri" w:cs="Calibri"/>
          <w:sz w:val="18"/>
          <w:szCs w:val="18"/>
        </w:rPr>
        <w:t>the terms of this Agreement; and</w:t>
      </w:r>
    </w:p>
    <w:p w14:paraId="489C10F0" w14:textId="77777777" w:rsidR="002C6FC7" w:rsidRPr="00E7673B"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proofErr w:type="gramStart"/>
      <w:r w:rsidRPr="00E7673B">
        <w:rPr>
          <w:rFonts w:ascii="Calibri" w:hAnsi="Calibri" w:cs="Calibri"/>
          <w:sz w:val="18"/>
          <w:szCs w:val="18"/>
        </w:rPr>
        <w:t>any and all</w:t>
      </w:r>
      <w:proofErr w:type="gramEnd"/>
      <w:r w:rsidRPr="00E7673B">
        <w:rPr>
          <w:rFonts w:ascii="Calibri" w:hAnsi="Calibri" w:cs="Calibri"/>
          <w:sz w:val="18"/>
          <w:szCs w:val="18"/>
        </w:rPr>
        <w:t xml:space="preserve"> Confidential Information that it may acquire in relation to the other Party.</w:t>
      </w:r>
    </w:p>
    <w:p w14:paraId="2642A826" w14:textId="77777777" w:rsidR="002C6FC7" w:rsidRPr="00E7673B" w:rsidRDefault="002C6FC7" w:rsidP="002C6FC7">
      <w:pPr>
        <w:pStyle w:val="ListParagraph"/>
        <w:numPr>
          <w:ilvl w:val="1"/>
          <w:numId w:val="29"/>
        </w:numPr>
        <w:spacing w:line="240" w:lineRule="auto"/>
        <w:ind w:left="709" w:hanging="425"/>
        <w:contextualSpacing/>
        <w:jc w:val="both"/>
        <w:rPr>
          <w:rFonts w:ascii="Calibri" w:hAnsi="Calibri" w:cs="Calibri"/>
          <w:sz w:val="18"/>
          <w:szCs w:val="18"/>
        </w:rPr>
      </w:pPr>
      <w:r w:rsidRPr="00E7673B">
        <w:rPr>
          <w:rFonts w:ascii="Calibri" w:hAnsi="Calibri" w:cs="Calibri"/>
          <w:sz w:val="18"/>
          <w:szCs w:val="18"/>
        </w:rPr>
        <w:t>No Party shall use or disclose the other Party's Confidential Information, without prior written consent, except to persons necessary for the purpose of performing the Agreement, or where disclosure is expressly permitted under this Agreement.</w:t>
      </w:r>
    </w:p>
    <w:p w14:paraId="66396EED" w14:textId="77777777" w:rsidR="002C6FC7" w:rsidRPr="00E7673B" w:rsidRDefault="002C6FC7" w:rsidP="002C6FC7">
      <w:pPr>
        <w:pStyle w:val="ListParagraph"/>
        <w:numPr>
          <w:ilvl w:val="1"/>
          <w:numId w:val="29"/>
        </w:numPr>
        <w:spacing w:line="240" w:lineRule="auto"/>
        <w:ind w:left="709" w:hanging="425"/>
        <w:contextualSpacing/>
        <w:jc w:val="both"/>
        <w:rPr>
          <w:rFonts w:ascii="Calibri" w:hAnsi="Calibri" w:cs="Calibri"/>
          <w:sz w:val="18"/>
          <w:szCs w:val="18"/>
        </w:rPr>
      </w:pPr>
      <w:bookmarkStart w:id="64" w:name="_Ref264303977"/>
      <w:r w:rsidRPr="00E7673B">
        <w:rPr>
          <w:rFonts w:ascii="Calibri" w:hAnsi="Calibri" w:cs="Calibri"/>
          <w:sz w:val="18"/>
          <w:szCs w:val="18"/>
        </w:rPr>
        <w:t>Churchill shall ensure its Employees, professional advisors, sub-</w:t>
      </w:r>
      <w:proofErr w:type="gramStart"/>
      <w:r w:rsidRPr="00E7673B">
        <w:rPr>
          <w:rFonts w:ascii="Calibri" w:hAnsi="Calibri" w:cs="Calibri"/>
          <w:sz w:val="18"/>
          <w:szCs w:val="18"/>
        </w:rPr>
        <w:t>contractors</w:t>
      </w:r>
      <w:proofErr w:type="gramEnd"/>
      <w:r w:rsidRPr="00E7673B">
        <w:rPr>
          <w:rFonts w:ascii="Calibri" w:hAnsi="Calibri" w:cs="Calibri"/>
          <w:sz w:val="18"/>
          <w:szCs w:val="18"/>
        </w:rPr>
        <w:t xml:space="preserve"> and suppliers are aware of its confidentiality obligations under this Agreement.</w:t>
      </w:r>
      <w:bookmarkEnd w:id="64"/>
    </w:p>
    <w:p w14:paraId="446171FC" w14:textId="77777777" w:rsidR="002C6FC7" w:rsidRPr="00E7673B" w:rsidRDefault="002C6FC7" w:rsidP="002C6FC7">
      <w:pPr>
        <w:pStyle w:val="ListParagraph"/>
        <w:numPr>
          <w:ilvl w:val="1"/>
          <w:numId w:val="29"/>
        </w:numPr>
        <w:spacing w:line="240" w:lineRule="auto"/>
        <w:ind w:left="709" w:hanging="425"/>
        <w:contextualSpacing/>
        <w:jc w:val="both"/>
        <w:rPr>
          <w:rFonts w:ascii="Calibri" w:hAnsi="Calibri" w:cs="Calibri"/>
          <w:sz w:val="18"/>
          <w:szCs w:val="18"/>
        </w:rPr>
      </w:pPr>
      <w:r w:rsidRPr="00E7673B">
        <w:rPr>
          <w:rFonts w:ascii="Calibri" w:hAnsi="Calibri" w:cs="Calibri"/>
          <w:sz w:val="18"/>
          <w:szCs w:val="18"/>
        </w:rPr>
        <w:t xml:space="preserve">The obligations on a Party set out in </w:t>
      </w:r>
      <w:r w:rsidRPr="00E7673B">
        <w:rPr>
          <w:rFonts w:ascii="Calibri" w:hAnsi="Calibri" w:cs="Calibri"/>
          <w:b/>
          <w:bCs/>
          <w:sz w:val="18"/>
          <w:szCs w:val="18"/>
        </w:rPr>
        <w:t>Clauses 2</w:t>
      </w:r>
      <w:r>
        <w:rPr>
          <w:rFonts w:ascii="Calibri" w:hAnsi="Calibri" w:cs="Calibri"/>
          <w:b/>
          <w:bCs/>
          <w:sz w:val="18"/>
          <w:szCs w:val="18"/>
        </w:rPr>
        <w:t>2</w:t>
      </w:r>
      <w:r w:rsidRPr="00E7673B">
        <w:rPr>
          <w:rFonts w:ascii="Calibri" w:hAnsi="Calibri" w:cs="Calibri"/>
          <w:b/>
          <w:bCs/>
          <w:sz w:val="18"/>
          <w:szCs w:val="18"/>
        </w:rPr>
        <w:t>.1 to 2</w:t>
      </w:r>
      <w:r>
        <w:rPr>
          <w:rFonts w:ascii="Calibri" w:hAnsi="Calibri" w:cs="Calibri"/>
          <w:b/>
          <w:bCs/>
          <w:sz w:val="18"/>
          <w:szCs w:val="18"/>
        </w:rPr>
        <w:t>2</w:t>
      </w:r>
      <w:r w:rsidRPr="00E7673B">
        <w:rPr>
          <w:rFonts w:ascii="Calibri" w:hAnsi="Calibri" w:cs="Calibri"/>
          <w:b/>
          <w:bCs/>
          <w:sz w:val="18"/>
          <w:szCs w:val="18"/>
        </w:rPr>
        <w:t>.3</w:t>
      </w:r>
      <w:r w:rsidRPr="00E7673B">
        <w:rPr>
          <w:rFonts w:ascii="Calibri" w:hAnsi="Calibri" w:cs="Calibri"/>
          <w:sz w:val="18"/>
          <w:szCs w:val="18"/>
        </w:rPr>
        <w:t xml:space="preserve"> shall not apply to any Confidential Information which:</w:t>
      </w:r>
    </w:p>
    <w:p w14:paraId="695E9BFF" w14:textId="77777777" w:rsidR="002C6FC7" w:rsidRPr="00C26FCC" w:rsidRDefault="002C6FC7" w:rsidP="002C6FC7">
      <w:pPr>
        <w:pStyle w:val="ListParagraph"/>
        <w:numPr>
          <w:ilvl w:val="1"/>
          <w:numId w:val="18"/>
        </w:numPr>
        <w:spacing w:line="240" w:lineRule="auto"/>
        <w:contextualSpacing/>
        <w:jc w:val="both"/>
        <w:rPr>
          <w:rFonts w:asciiTheme="minorHAnsi" w:hAnsiTheme="minorHAnsi" w:cstheme="minorHAnsi"/>
          <w:vanish/>
          <w:sz w:val="18"/>
          <w:szCs w:val="18"/>
        </w:rPr>
      </w:pPr>
    </w:p>
    <w:p w14:paraId="6D938277" w14:textId="77777777" w:rsidR="002C6FC7" w:rsidRPr="00C26FCC" w:rsidRDefault="002C6FC7" w:rsidP="002C6FC7">
      <w:pPr>
        <w:pStyle w:val="ListParagraph"/>
        <w:numPr>
          <w:ilvl w:val="1"/>
          <w:numId w:val="18"/>
        </w:numPr>
        <w:spacing w:line="240" w:lineRule="auto"/>
        <w:contextualSpacing/>
        <w:jc w:val="both"/>
        <w:rPr>
          <w:rFonts w:asciiTheme="minorHAnsi" w:hAnsiTheme="minorHAnsi" w:cstheme="minorHAnsi"/>
          <w:vanish/>
          <w:sz w:val="18"/>
          <w:szCs w:val="18"/>
        </w:rPr>
      </w:pPr>
    </w:p>
    <w:p w14:paraId="4F010099" w14:textId="77777777" w:rsidR="002C6FC7" w:rsidRPr="00C26FCC" w:rsidRDefault="002C6FC7" w:rsidP="002C6FC7">
      <w:pPr>
        <w:pStyle w:val="ListParagraph"/>
        <w:numPr>
          <w:ilvl w:val="1"/>
          <w:numId w:val="18"/>
        </w:numPr>
        <w:spacing w:line="240" w:lineRule="auto"/>
        <w:contextualSpacing/>
        <w:jc w:val="both"/>
        <w:rPr>
          <w:rFonts w:asciiTheme="minorHAnsi" w:hAnsiTheme="minorHAnsi" w:cstheme="minorHAnsi"/>
          <w:vanish/>
          <w:sz w:val="18"/>
          <w:szCs w:val="18"/>
        </w:rPr>
      </w:pPr>
    </w:p>
    <w:p w14:paraId="7480C0AD" w14:textId="77777777" w:rsidR="002C6FC7" w:rsidRPr="00E7673B"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E7673B">
        <w:rPr>
          <w:rFonts w:ascii="Calibri" w:hAnsi="Calibri" w:cs="Calibri"/>
          <w:sz w:val="18"/>
          <w:szCs w:val="18"/>
        </w:rPr>
        <w:t xml:space="preserve">a party can demonstrate is or becomes public knowledge otherwise than by breach of this </w:t>
      </w:r>
      <w:proofErr w:type="gramStart"/>
      <w:r w:rsidRPr="00E7673B">
        <w:rPr>
          <w:rFonts w:ascii="Calibri" w:hAnsi="Calibri" w:cs="Calibri"/>
          <w:sz w:val="18"/>
          <w:szCs w:val="18"/>
        </w:rPr>
        <w:t>Agreement;</w:t>
      </w:r>
      <w:proofErr w:type="gramEnd"/>
    </w:p>
    <w:p w14:paraId="0A6C978D" w14:textId="77777777" w:rsidR="002C6FC7" w:rsidRPr="00E7673B"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E7673B">
        <w:rPr>
          <w:rFonts w:ascii="Calibri" w:hAnsi="Calibri" w:cs="Calibri"/>
          <w:sz w:val="18"/>
          <w:szCs w:val="18"/>
        </w:rPr>
        <w:t xml:space="preserve">is in the possession of the receiving party without restriction in relation to disclosure before the date of receipt from the disclosing </w:t>
      </w:r>
      <w:proofErr w:type="gramStart"/>
      <w:r w:rsidRPr="00E7673B">
        <w:rPr>
          <w:rFonts w:ascii="Calibri" w:hAnsi="Calibri" w:cs="Calibri"/>
          <w:sz w:val="18"/>
          <w:szCs w:val="18"/>
        </w:rPr>
        <w:t>party;</w:t>
      </w:r>
      <w:proofErr w:type="gramEnd"/>
    </w:p>
    <w:p w14:paraId="02FEA284" w14:textId="77777777" w:rsidR="002C6FC7" w:rsidRPr="00E7673B"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E7673B">
        <w:rPr>
          <w:rFonts w:ascii="Calibri" w:hAnsi="Calibri" w:cs="Calibri"/>
          <w:sz w:val="18"/>
          <w:szCs w:val="18"/>
        </w:rPr>
        <w:t xml:space="preserve">is received from a third party who lawfully acquired it and who is under no obligation restricting its </w:t>
      </w:r>
      <w:proofErr w:type="gramStart"/>
      <w:r w:rsidRPr="00E7673B">
        <w:rPr>
          <w:rFonts w:ascii="Calibri" w:hAnsi="Calibri" w:cs="Calibri"/>
          <w:sz w:val="18"/>
          <w:szCs w:val="18"/>
        </w:rPr>
        <w:t>disclosure;</w:t>
      </w:r>
      <w:proofErr w:type="gramEnd"/>
    </w:p>
    <w:p w14:paraId="7DAD4E75" w14:textId="77777777" w:rsidR="002C6FC7" w:rsidRPr="00E7673B"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E7673B">
        <w:rPr>
          <w:rFonts w:ascii="Calibri" w:hAnsi="Calibri" w:cs="Calibri"/>
          <w:sz w:val="18"/>
          <w:szCs w:val="18"/>
        </w:rPr>
        <w:t>is independently developed without access to the Confidential Information; or</w:t>
      </w:r>
    </w:p>
    <w:p w14:paraId="7CA7DAA9" w14:textId="77777777" w:rsidR="002C6FC7" w:rsidRPr="00E7673B"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E7673B">
        <w:rPr>
          <w:rFonts w:ascii="Calibri" w:hAnsi="Calibri" w:cs="Calibri"/>
          <w:sz w:val="18"/>
          <w:szCs w:val="18"/>
        </w:rPr>
        <w:t xml:space="preserve">is required to be disclosed pursuant to a statutory, </w:t>
      </w:r>
      <w:proofErr w:type="gramStart"/>
      <w:r w:rsidRPr="00E7673B">
        <w:rPr>
          <w:rFonts w:ascii="Calibri" w:hAnsi="Calibri" w:cs="Calibri"/>
          <w:sz w:val="18"/>
          <w:szCs w:val="18"/>
        </w:rPr>
        <w:t>legal</w:t>
      </w:r>
      <w:proofErr w:type="gramEnd"/>
      <w:r w:rsidRPr="00E7673B">
        <w:rPr>
          <w:rFonts w:ascii="Calibri" w:hAnsi="Calibri" w:cs="Calibri"/>
          <w:sz w:val="18"/>
          <w:szCs w:val="18"/>
        </w:rPr>
        <w:t xml:space="preserve"> or parliamentary obligation placed upon the party making the disclosure, including any requirements for disclosure under the Freedom of Information Act 2000.</w:t>
      </w:r>
    </w:p>
    <w:p w14:paraId="4E7C7569" w14:textId="77777777" w:rsidR="002C6FC7" w:rsidRDefault="002C6FC7" w:rsidP="002C6FC7">
      <w:pPr>
        <w:pStyle w:val="ListParagraph"/>
        <w:numPr>
          <w:ilvl w:val="1"/>
          <w:numId w:val="29"/>
        </w:numPr>
        <w:spacing w:line="240" w:lineRule="auto"/>
        <w:ind w:left="709" w:hanging="425"/>
        <w:contextualSpacing/>
        <w:jc w:val="both"/>
        <w:rPr>
          <w:rFonts w:ascii="Calibri" w:hAnsi="Calibri" w:cs="Calibri"/>
          <w:sz w:val="18"/>
          <w:szCs w:val="18"/>
        </w:rPr>
      </w:pPr>
      <w:r w:rsidRPr="00E7673B">
        <w:rPr>
          <w:rFonts w:ascii="Calibri" w:hAnsi="Calibri" w:cs="Calibri"/>
          <w:sz w:val="18"/>
          <w:szCs w:val="18"/>
        </w:rPr>
        <w:t xml:space="preserve">This </w:t>
      </w:r>
      <w:r>
        <w:rPr>
          <w:rFonts w:ascii="Calibri" w:hAnsi="Calibri" w:cs="Calibri"/>
          <w:sz w:val="18"/>
          <w:szCs w:val="18"/>
        </w:rPr>
        <w:t>C</w:t>
      </w:r>
      <w:r w:rsidRPr="00E7673B">
        <w:rPr>
          <w:rFonts w:ascii="Calibri" w:hAnsi="Calibri" w:cs="Calibri"/>
          <w:sz w:val="18"/>
          <w:szCs w:val="18"/>
        </w:rPr>
        <w:t>lause shall survive termination of this Agreement for a period of 6 years.</w:t>
      </w:r>
    </w:p>
    <w:p w14:paraId="17B12C44" w14:textId="77777777" w:rsidR="002C6FC7" w:rsidRPr="00E752D9" w:rsidRDefault="002C6FC7" w:rsidP="002C6FC7">
      <w:pPr>
        <w:pStyle w:val="ListParagraph"/>
        <w:numPr>
          <w:ilvl w:val="0"/>
          <w:numId w:val="0"/>
        </w:numPr>
        <w:spacing w:line="240" w:lineRule="auto"/>
        <w:ind w:left="709"/>
        <w:contextualSpacing/>
        <w:jc w:val="both"/>
        <w:rPr>
          <w:rFonts w:ascii="Calibri" w:hAnsi="Calibri" w:cs="Calibri"/>
          <w:sz w:val="18"/>
          <w:szCs w:val="18"/>
        </w:rPr>
      </w:pPr>
    </w:p>
    <w:p w14:paraId="02FBEE7F" w14:textId="77777777" w:rsidR="002C6FC7" w:rsidRPr="005B734E" w:rsidRDefault="002C6FC7" w:rsidP="002C6FC7">
      <w:pPr>
        <w:pStyle w:val="ListParagraph"/>
        <w:numPr>
          <w:ilvl w:val="0"/>
          <w:numId w:val="6"/>
        </w:numPr>
        <w:ind w:left="284" w:hanging="284"/>
        <w:jc w:val="both"/>
        <w:rPr>
          <w:rFonts w:ascii="Calibri" w:hAnsi="Calibri" w:cs="Calibri"/>
          <w:b/>
          <w:sz w:val="18"/>
          <w:szCs w:val="18"/>
          <w:u w:val="single"/>
        </w:rPr>
      </w:pPr>
      <w:bookmarkStart w:id="65" w:name="_Ref377569687"/>
      <w:r>
        <w:rPr>
          <w:rFonts w:ascii="Calibri" w:hAnsi="Calibri" w:cs="Calibri"/>
          <w:b/>
          <w:sz w:val="18"/>
          <w:szCs w:val="18"/>
          <w:u w:val="single"/>
        </w:rPr>
        <w:t xml:space="preserve">Bribery and </w:t>
      </w:r>
      <w:r w:rsidRPr="005B734E">
        <w:rPr>
          <w:rFonts w:ascii="Calibri" w:hAnsi="Calibri" w:cs="Calibri"/>
          <w:b/>
          <w:sz w:val="18"/>
          <w:szCs w:val="18"/>
          <w:u w:val="single"/>
        </w:rPr>
        <w:t>B</w:t>
      </w:r>
      <w:bookmarkEnd w:id="65"/>
      <w:r>
        <w:rPr>
          <w:rFonts w:ascii="Calibri" w:hAnsi="Calibri" w:cs="Calibri"/>
          <w:b/>
          <w:sz w:val="18"/>
          <w:szCs w:val="18"/>
          <w:u w:val="single"/>
        </w:rPr>
        <w:t>usiness Ethics</w:t>
      </w:r>
    </w:p>
    <w:p w14:paraId="15F91DAF" w14:textId="77777777" w:rsidR="002C6FC7" w:rsidRPr="005B734E" w:rsidRDefault="002C6FC7" w:rsidP="002C6FC7">
      <w:pPr>
        <w:pStyle w:val="ListParagraph"/>
        <w:numPr>
          <w:ilvl w:val="0"/>
          <w:numId w:val="29"/>
        </w:numPr>
        <w:spacing w:line="240" w:lineRule="auto"/>
        <w:contextualSpacing/>
        <w:jc w:val="both"/>
        <w:rPr>
          <w:rFonts w:ascii="Calibri" w:hAnsi="Calibri" w:cs="Calibri"/>
          <w:vanish/>
          <w:sz w:val="18"/>
          <w:szCs w:val="18"/>
        </w:rPr>
      </w:pPr>
    </w:p>
    <w:p w14:paraId="10F4881D" w14:textId="77777777" w:rsidR="002C6FC7" w:rsidRDefault="002C6FC7" w:rsidP="002C6FC7">
      <w:pPr>
        <w:pStyle w:val="ListParagraph"/>
        <w:numPr>
          <w:ilvl w:val="1"/>
          <w:numId w:val="29"/>
        </w:numPr>
        <w:spacing w:line="240" w:lineRule="auto"/>
        <w:ind w:left="644"/>
        <w:contextualSpacing/>
        <w:jc w:val="both"/>
        <w:rPr>
          <w:rFonts w:ascii="Calibri" w:hAnsi="Calibri" w:cs="Calibri"/>
          <w:sz w:val="18"/>
          <w:szCs w:val="18"/>
        </w:rPr>
      </w:pPr>
      <w:r w:rsidRPr="005B734E">
        <w:rPr>
          <w:rFonts w:ascii="Calibri" w:hAnsi="Calibri" w:cs="Calibri"/>
          <w:sz w:val="18"/>
          <w:szCs w:val="18"/>
        </w:rPr>
        <w:t xml:space="preserve">Both </w:t>
      </w:r>
      <w:r>
        <w:rPr>
          <w:rFonts w:ascii="Calibri" w:hAnsi="Calibri" w:cs="Calibri"/>
          <w:sz w:val="18"/>
          <w:szCs w:val="18"/>
        </w:rPr>
        <w:t xml:space="preserve">Parties to this Agreement </w:t>
      </w:r>
      <w:r w:rsidRPr="005B734E">
        <w:rPr>
          <w:rFonts w:ascii="Calibri" w:hAnsi="Calibri" w:cs="Calibri"/>
          <w:sz w:val="18"/>
          <w:szCs w:val="18"/>
        </w:rPr>
        <w:t xml:space="preserve">insist on honesty, </w:t>
      </w:r>
      <w:proofErr w:type="gramStart"/>
      <w:r w:rsidRPr="005B734E">
        <w:rPr>
          <w:rFonts w:ascii="Calibri" w:hAnsi="Calibri" w:cs="Calibri"/>
          <w:sz w:val="18"/>
          <w:szCs w:val="18"/>
        </w:rPr>
        <w:t>integrity</w:t>
      </w:r>
      <w:proofErr w:type="gramEnd"/>
      <w:r w:rsidRPr="005B734E">
        <w:rPr>
          <w:rFonts w:ascii="Calibri" w:hAnsi="Calibri" w:cs="Calibri"/>
          <w:sz w:val="18"/>
          <w:szCs w:val="18"/>
        </w:rPr>
        <w:t xml:space="preserve"> and fairness in all aspects of their business and expect the same in their relationships with all those with whom they do business. Both </w:t>
      </w:r>
      <w:r>
        <w:rPr>
          <w:rFonts w:ascii="Calibri" w:hAnsi="Calibri" w:cs="Calibri"/>
          <w:sz w:val="18"/>
          <w:szCs w:val="18"/>
        </w:rPr>
        <w:t>Parties</w:t>
      </w:r>
      <w:r w:rsidRPr="005B734E">
        <w:rPr>
          <w:rFonts w:ascii="Calibri" w:hAnsi="Calibri" w:cs="Calibri"/>
          <w:sz w:val="18"/>
          <w:szCs w:val="18"/>
        </w:rPr>
        <w:t xml:space="preserve"> accept, </w:t>
      </w:r>
      <w:proofErr w:type="gramStart"/>
      <w:r w:rsidRPr="005B734E">
        <w:rPr>
          <w:rFonts w:ascii="Calibri" w:hAnsi="Calibri" w:cs="Calibri"/>
          <w:sz w:val="18"/>
          <w:szCs w:val="18"/>
        </w:rPr>
        <w:t>agree</w:t>
      </w:r>
      <w:proofErr w:type="gramEnd"/>
      <w:r w:rsidRPr="005B734E">
        <w:rPr>
          <w:rFonts w:ascii="Calibri" w:hAnsi="Calibri" w:cs="Calibri"/>
          <w:sz w:val="18"/>
          <w:szCs w:val="18"/>
        </w:rPr>
        <w:t xml:space="preserve"> and warrant that the direct or indirect offer, payment, soliciting and acceptance of bribes or facilitation payments in any form are unacceptable practices.</w:t>
      </w:r>
    </w:p>
    <w:p w14:paraId="10167A3C" w14:textId="77777777" w:rsidR="002C6FC7" w:rsidRPr="005B734E" w:rsidRDefault="002C6FC7" w:rsidP="002C6FC7">
      <w:pPr>
        <w:pStyle w:val="ListParagraph"/>
        <w:numPr>
          <w:ilvl w:val="1"/>
          <w:numId w:val="29"/>
        </w:numPr>
        <w:spacing w:line="240" w:lineRule="auto"/>
        <w:ind w:left="644"/>
        <w:contextualSpacing/>
        <w:jc w:val="both"/>
        <w:rPr>
          <w:rFonts w:ascii="Calibri" w:hAnsi="Calibri" w:cs="Calibri"/>
          <w:sz w:val="18"/>
          <w:szCs w:val="18"/>
        </w:rPr>
      </w:pPr>
      <w:r>
        <w:rPr>
          <w:rFonts w:ascii="Calibri" w:hAnsi="Calibri" w:cs="Calibri"/>
          <w:sz w:val="18"/>
          <w:szCs w:val="18"/>
        </w:rPr>
        <w:t>Both Parties shall:</w:t>
      </w:r>
    </w:p>
    <w:p w14:paraId="495BFE07" w14:textId="77777777" w:rsidR="002C6FC7" w:rsidRPr="00145839"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145839">
        <w:rPr>
          <w:rFonts w:ascii="Calibri" w:hAnsi="Calibri" w:cs="Calibri"/>
          <w:sz w:val="18"/>
          <w:szCs w:val="18"/>
        </w:rPr>
        <w:t>comply with all applicable laws, statutes, regulations and codes relating to anti-bribery and anti-corruption including but not limited to the Bribery Act 2010 (Relevant Requirements</w:t>
      </w:r>
      <w:proofErr w:type="gramStart"/>
      <w:r w:rsidRPr="00145839">
        <w:rPr>
          <w:rFonts w:ascii="Calibri" w:hAnsi="Calibri" w:cs="Calibri"/>
          <w:sz w:val="18"/>
          <w:szCs w:val="18"/>
        </w:rPr>
        <w:t>);</w:t>
      </w:r>
      <w:proofErr w:type="gramEnd"/>
    </w:p>
    <w:p w14:paraId="692D2F27" w14:textId="77777777" w:rsidR="002C6FC7" w:rsidRPr="00145839"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145839">
        <w:rPr>
          <w:rFonts w:ascii="Calibri" w:hAnsi="Calibri" w:cs="Calibri"/>
          <w:sz w:val="18"/>
          <w:szCs w:val="18"/>
        </w:rPr>
        <w:t xml:space="preserve">not engage in any activity, practice or conduct which would constitute an offence under sections 1, 2 or 6 of the Bribery Act 2010 if such activity, practice or conduct had been carried out in the </w:t>
      </w:r>
      <w:proofErr w:type="gramStart"/>
      <w:r w:rsidRPr="00145839">
        <w:rPr>
          <w:rFonts w:ascii="Calibri" w:hAnsi="Calibri" w:cs="Calibri"/>
          <w:sz w:val="18"/>
          <w:szCs w:val="18"/>
        </w:rPr>
        <w:t>UK;</w:t>
      </w:r>
      <w:proofErr w:type="gramEnd"/>
    </w:p>
    <w:p w14:paraId="0576D87E" w14:textId="77777777" w:rsidR="002C6FC7" w:rsidRPr="00145839"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145839">
        <w:rPr>
          <w:rFonts w:ascii="Calibri" w:hAnsi="Calibri" w:cs="Calibri"/>
          <w:sz w:val="18"/>
          <w:szCs w:val="18"/>
        </w:rPr>
        <w:t>have and shall maintain in place throughout the term of this Agreement its own policies and procedures, including adequate procedures under the Bribery Act 2010, to ensure compliance with the Relevant Requirements, the Relevant Policies</w:t>
      </w:r>
      <w:r>
        <w:rPr>
          <w:rFonts w:ascii="Calibri" w:hAnsi="Calibri" w:cs="Calibri"/>
          <w:sz w:val="18"/>
          <w:szCs w:val="18"/>
        </w:rPr>
        <w:t xml:space="preserve"> and Clause 6.3(a) of the Act, </w:t>
      </w:r>
      <w:r w:rsidRPr="00145839">
        <w:rPr>
          <w:rFonts w:ascii="Calibri" w:hAnsi="Calibri" w:cs="Calibri"/>
          <w:sz w:val="18"/>
          <w:szCs w:val="18"/>
        </w:rPr>
        <w:t xml:space="preserve">and will enforce them where </w:t>
      </w:r>
      <w:proofErr w:type="gramStart"/>
      <w:r w:rsidRPr="00145839">
        <w:rPr>
          <w:rFonts w:ascii="Calibri" w:hAnsi="Calibri" w:cs="Calibri"/>
          <w:sz w:val="18"/>
          <w:szCs w:val="18"/>
        </w:rPr>
        <w:t>appropriate;</w:t>
      </w:r>
      <w:proofErr w:type="gramEnd"/>
    </w:p>
    <w:p w14:paraId="3B5C0DC6" w14:textId="77777777" w:rsidR="002C6FC7" w:rsidRPr="00145839"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145839">
        <w:rPr>
          <w:rFonts w:ascii="Calibri" w:hAnsi="Calibri" w:cs="Calibri"/>
          <w:sz w:val="18"/>
          <w:szCs w:val="18"/>
        </w:rPr>
        <w:t xml:space="preserve">comply with all applicable laws, statutes, regulations and codes relating to anti-slavery including but not limited to the Modern Slavery Act </w:t>
      </w:r>
      <w:proofErr w:type="gramStart"/>
      <w:r w:rsidRPr="00145839">
        <w:rPr>
          <w:rFonts w:ascii="Calibri" w:hAnsi="Calibri" w:cs="Calibri"/>
          <w:sz w:val="18"/>
          <w:szCs w:val="18"/>
        </w:rPr>
        <w:t>2015;</w:t>
      </w:r>
      <w:proofErr w:type="gramEnd"/>
    </w:p>
    <w:p w14:paraId="55894104" w14:textId="77777777" w:rsidR="002C6FC7" w:rsidRPr="00145839"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145839">
        <w:rPr>
          <w:rFonts w:ascii="Calibri" w:hAnsi="Calibri" w:cs="Calibri"/>
          <w:sz w:val="18"/>
          <w:szCs w:val="18"/>
        </w:rPr>
        <w:t xml:space="preserve">promptly report to </w:t>
      </w:r>
      <w:r>
        <w:rPr>
          <w:rFonts w:ascii="Calibri" w:hAnsi="Calibri" w:cs="Calibri"/>
          <w:sz w:val="18"/>
          <w:szCs w:val="18"/>
        </w:rPr>
        <w:t xml:space="preserve">the other party </w:t>
      </w:r>
      <w:r w:rsidRPr="00145839">
        <w:rPr>
          <w:rFonts w:ascii="Calibri" w:hAnsi="Calibri" w:cs="Calibri"/>
          <w:sz w:val="18"/>
          <w:szCs w:val="18"/>
        </w:rPr>
        <w:t xml:space="preserve">any request or demand for any undue financial or other advantage of any kind received by the </w:t>
      </w:r>
      <w:r>
        <w:rPr>
          <w:rFonts w:ascii="Calibri" w:hAnsi="Calibri" w:cs="Calibri"/>
          <w:sz w:val="18"/>
          <w:szCs w:val="18"/>
        </w:rPr>
        <w:t>other party</w:t>
      </w:r>
      <w:r w:rsidRPr="00145839">
        <w:rPr>
          <w:rFonts w:ascii="Calibri" w:hAnsi="Calibri" w:cs="Calibri"/>
          <w:sz w:val="18"/>
          <w:szCs w:val="18"/>
        </w:rPr>
        <w:t xml:space="preserve"> in connection with the supply of Services and/or Goods</w:t>
      </w:r>
      <w:r>
        <w:rPr>
          <w:rFonts w:ascii="Calibri" w:hAnsi="Calibri" w:cs="Calibri"/>
          <w:sz w:val="18"/>
          <w:szCs w:val="18"/>
        </w:rPr>
        <w:t xml:space="preserve"> under this Agreement; and </w:t>
      </w:r>
    </w:p>
    <w:p w14:paraId="0D90195D" w14:textId="77777777" w:rsidR="002C6FC7" w:rsidRDefault="002C6FC7" w:rsidP="002C6FC7">
      <w:pPr>
        <w:pStyle w:val="ListParagraph"/>
        <w:numPr>
          <w:ilvl w:val="2"/>
          <w:numId w:val="18"/>
        </w:numPr>
        <w:spacing w:line="240" w:lineRule="auto"/>
        <w:ind w:left="1276" w:hanging="567"/>
        <w:contextualSpacing/>
        <w:jc w:val="both"/>
        <w:rPr>
          <w:rFonts w:ascii="Calibri" w:hAnsi="Calibri" w:cs="Calibri"/>
          <w:sz w:val="18"/>
          <w:szCs w:val="18"/>
        </w:rPr>
      </w:pPr>
      <w:r w:rsidRPr="00145839">
        <w:rPr>
          <w:rFonts w:ascii="Calibri" w:hAnsi="Calibri" w:cs="Calibri"/>
          <w:sz w:val="18"/>
          <w:szCs w:val="18"/>
        </w:rPr>
        <w:t>immediately notify the</w:t>
      </w:r>
      <w:r>
        <w:rPr>
          <w:rFonts w:ascii="Calibri" w:hAnsi="Calibri" w:cs="Calibri"/>
          <w:sz w:val="18"/>
          <w:szCs w:val="18"/>
        </w:rPr>
        <w:t xml:space="preserve"> other party </w:t>
      </w:r>
      <w:r w:rsidRPr="00145839">
        <w:rPr>
          <w:rFonts w:ascii="Calibri" w:hAnsi="Calibri" w:cs="Calibri"/>
          <w:sz w:val="18"/>
          <w:szCs w:val="18"/>
        </w:rPr>
        <w:t xml:space="preserve">in writing if a foreign public official becomes an officer or employee of the </w:t>
      </w:r>
      <w:r>
        <w:rPr>
          <w:rFonts w:ascii="Calibri" w:hAnsi="Calibri" w:cs="Calibri"/>
          <w:sz w:val="18"/>
          <w:szCs w:val="18"/>
        </w:rPr>
        <w:t>other party</w:t>
      </w:r>
      <w:r w:rsidRPr="00145839">
        <w:rPr>
          <w:rFonts w:ascii="Calibri" w:hAnsi="Calibri" w:cs="Calibri"/>
          <w:sz w:val="18"/>
          <w:szCs w:val="18"/>
        </w:rPr>
        <w:t xml:space="preserve"> or acquires a direct or indirect interest in the </w:t>
      </w:r>
      <w:r>
        <w:rPr>
          <w:rFonts w:ascii="Calibri" w:hAnsi="Calibri" w:cs="Calibri"/>
          <w:sz w:val="18"/>
          <w:szCs w:val="18"/>
        </w:rPr>
        <w:t>other party</w:t>
      </w:r>
      <w:r w:rsidRPr="00145839">
        <w:rPr>
          <w:rFonts w:ascii="Calibri" w:hAnsi="Calibri" w:cs="Calibri"/>
          <w:sz w:val="18"/>
          <w:szCs w:val="18"/>
        </w:rPr>
        <w:t xml:space="preserve">, and the </w:t>
      </w:r>
      <w:r>
        <w:rPr>
          <w:rFonts w:ascii="Calibri" w:hAnsi="Calibri" w:cs="Calibri"/>
          <w:sz w:val="18"/>
          <w:szCs w:val="18"/>
        </w:rPr>
        <w:t>other party</w:t>
      </w:r>
      <w:r w:rsidRPr="00145839">
        <w:rPr>
          <w:rFonts w:ascii="Calibri" w:hAnsi="Calibri" w:cs="Calibri"/>
          <w:sz w:val="18"/>
          <w:szCs w:val="18"/>
        </w:rPr>
        <w:t xml:space="preserve"> warrants that it has no foreign public officials as direct or indirect owners, </w:t>
      </w:r>
      <w:proofErr w:type="gramStart"/>
      <w:r w:rsidRPr="00145839">
        <w:rPr>
          <w:rFonts w:ascii="Calibri" w:hAnsi="Calibri" w:cs="Calibri"/>
          <w:sz w:val="18"/>
          <w:szCs w:val="18"/>
        </w:rPr>
        <w:t>officers</w:t>
      </w:r>
      <w:proofErr w:type="gramEnd"/>
      <w:r w:rsidRPr="00145839">
        <w:rPr>
          <w:rFonts w:ascii="Calibri" w:hAnsi="Calibri" w:cs="Calibri"/>
          <w:sz w:val="18"/>
          <w:szCs w:val="18"/>
        </w:rPr>
        <w:t xml:space="preserve"> or employees at the date of execution by the Parties of this Agreement</w:t>
      </w:r>
      <w:r>
        <w:rPr>
          <w:rFonts w:ascii="Calibri" w:hAnsi="Calibri" w:cs="Calibri"/>
          <w:sz w:val="18"/>
          <w:szCs w:val="18"/>
        </w:rPr>
        <w:t>.</w:t>
      </w:r>
    </w:p>
    <w:p w14:paraId="6C29AF44" w14:textId="77777777" w:rsidR="002C6FC7" w:rsidRPr="00451FFD" w:rsidRDefault="002C6FC7" w:rsidP="002C6FC7">
      <w:pPr>
        <w:pStyle w:val="ListParagraph"/>
        <w:numPr>
          <w:ilvl w:val="1"/>
          <w:numId w:val="29"/>
        </w:numPr>
        <w:spacing w:line="240" w:lineRule="auto"/>
        <w:ind w:left="644"/>
        <w:contextualSpacing/>
        <w:jc w:val="both"/>
        <w:rPr>
          <w:rFonts w:ascii="Calibri" w:hAnsi="Calibri" w:cs="Calibri"/>
          <w:sz w:val="18"/>
          <w:szCs w:val="18"/>
        </w:rPr>
      </w:pPr>
      <w:bookmarkStart w:id="66" w:name="a812118"/>
      <w:r>
        <w:rPr>
          <w:rFonts w:ascii="Calibri" w:hAnsi="Calibri" w:cs="Calibri"/>
          <w:sz w:val="18"/>
          <w:szCs w:val="18"/>
        </w:rPr>
        <w:t xml:space="preserve">Both Parties </w:t>
      </w:r>
      <w:r w:rsidRPr="00451FFD">
        <w:rPr>
          <w:rFonts w:ascii="Calibri" w:hAnsi="Calibri" w:cs="Calibri"/>
          <w:sz w:val="18"/>
          <w:szCs w:val="18"/>
        </w:rPr>
        <w:t>shall ensure that any person associated with</w:t>
      </w:r>
      <w:r>
        <w:rPr>
          <w:rFonts w:ascii="Calibri" w:hAnsi="Calibri" w:cs="Calibri"/>
          <w:sz w:val="18"/>
          <w:szCs w:val="18"/>
        </w:rPr>
        <w:t xml:space="preserve"> it</w:t>
      </w:r>
      <w:r w:rsidRPr="00451FFD">
        <w:rPr>
          <w:rFonts w:ascii="Calibri" w:hAnsi="Calibri" w:cs="Calibri"/>
          <w:sz w:val="18"/>
          <w:szCs w:val="18"/>
        </w:rPr>
        <w:t xml:space="preserve"> (including its subcontractors) who is performing Services in connection with this Agreement does so only </w:t>
      </w:r>
      <w:proofErr w:type="gramStart"/>
      <w:r w:rsidRPr="00451FFD">
        <w:rPr>
          <w:rFonts w:ascii="Calibri" w:hAnsi="Calibri" w:cs="Calibri"/>
          <w:sz w:val="18"/>
          <w:szCs w:val="18"/>
        </w:rPr>
        <w:t>on the basis of</w:t>
      </w:r>
      <w:proofErr w:type="gramEnd"/>
      <w:r w:rsidRPr="00451FFD">
        <w:rPr>
          <w:rFonts w:ascii="Calibri" w:hAnsi="Calibri" w:cs="Calibri"/>
          <w:sz w:val="18"/>
          <w:szCs w:val="18"/>
        </w:rPr>
        <w:t xml:space="preserve"> a written contract which imposes on and secures from such person terms equivalent to those imposed on </w:t>
      </w:r>
      <w:r>
        <w:rPr>
          <w:rFonts w:ascii="Calibri" w:hAnsi="Calibri" w:cs="Calibri"/>
          <w:sz w:val="18"/>
          <w:szCs w:val="18"/>
        </w:rPr>
        <w:t>each party</w:t>
      </w:r>
      <w:r w:rsidRPr="00451FFD">
        <w:rPr>
          <w:rFonts w:ascii="Calibri" w:hAnsi="Calibri" w:cs="Calibri"/>
          <w:sz w:val="18"/>
          <w:szCs w:val="18"/>
        </w:rPr>
        <w:t xml:space="preserve"> in this Clause. </w:t>
      </w:r>
      <w:r>
        <w:rPr>
          <w:rFonts w:ascii="Calibri" w:hAnsi="Calibri" w:cs="Calibri"/>
          <w:sz w:val="18"/>
          <w:szCs w:val="18"/>
        </w:rPr>
        <w:t xml:space="preserve">Each party </w:t>
      </w:r>
      <w:r w:rsidRPr="00451FFD">
        <w:rPr>
          <w:rFonts w:ascii="Calibri" w:hAnsi="Calibri" w:cs="Calibri"/>
          <w:sz w:val="18"/>
          <w:szCs w:val="18"/>
        </w:rPr>
        <w:t>shall be responsible for the observance and performance by such persons of the said terms and shall be directly liable to</w:t>
      </w:r>
      <w:r>
        <w:rPr>
          <w:rFonts w:ascii="Calibri" w:hAnsi="Calibri" w:cs="Calibri"/>
          <w:sz w:val="18"/>
          <w:szCs w:val="18"/>
        </w:rPr>
        <w:t xml:space="preserve"> the other party</w:t>
      </w:r>
      <w:r w:rsidRPr="00451FFD">
        <w:rPr>
          <w:rFonts w:ascii="Calibri" w:hAnsi="Calibri" w:cs="Calibri"/>
          <w:sz w:val="18"/>
          <w:szCs w:val="18"/>
        </w:rPr>
        <w:t xml:space="preserve"> for any breach by such persons of the terms.</w:t>
      </w:r>
      <w:bookmarkEnd w:id="66"/>
    </w:p>
    <w:p w14:paraId="1635C389" w14:textId="77777777" w:rsidR="002C6FC7" w:rsidRPr="00451FFD" w:rsidRDefault="002C6FC7" w:rsidP="002C6FC7">
      <w:pPr>
        <w:pStyle w:val="ListParagraph"/>
        <w:numPr>
          <w:ilvl w:val="1"/>
          <w:numId w:val="29"/>
        </w:numPr>
        <w:spacing w:line="240" w:lineRule="auto"/>
        <w:ind w:left="644"/>
        <w:contextualSpacing/>
        <w:jc w:val="both"/>
        <w:rPr>
          <w:rFonts w:ascii="Calibri" w:hAnsi="Calibri" w:cs="Calibri"/>
          <w:sz w:val="18"/>
          <w:szCs w:val="18"/>
        </w:rPr>
      </w:pPr>
      <w:r w:rsidRPr="00451FFD">
        <w:rPr>
          <w:rFonts w:ascii="Calibri" w:hAnsi="Calibri" w:cs="Calibri"/>
          <w:sz w:val="18"/>
          <w:szCs w:val="18"/>
        </w:rPr>
        <w:t xml:space="preserve">Breach of this Clause shall be deemed a material breach of the Agreement, provided that, notwithstanding any other termination provisions or its rights at law , </w:t>
      </w:r>
      <w:r>
        <w:rPr>
          <w:rFonts w:ascii="Calibri" w:hAnsi="Calibri" w:cs="Calibri"/>
          <w:sz w:val="18"/>
          <w:szCs w:val="18"/>
        </w:rPr>
        <w:t xml:space="preserve">each party </w:t>
      </w:r>
      <w:r w:rsidRPr="00451FFD">
        <w:rPr>
          <w:rFonts w:ascii="Calibri" w:hAnsi="Calibri" w:cs="Calibri"/>
          <w:sz w:val="18"/>
          <w:szCs w:val="18"/>
        </w:rPr>
        <w:t xml:space="preserve">shall be immediately entitled to terminate this Agreement if the </w:t>
      </w:r>
      <w:r>
        <w:rPr>
          <w:rFonts w:ascii="Calibri" w:hAnsi="Calibri" w:cs="Calibri"/>
          <w:sz w:val="18"/>
          <w:szCs w:val="18"/>
        </w:rPr>
        <w:t>other party</w:t>
      </w:r>
      <w:r w:rsidRPr="00451FFD">
        <w:rPr>
          <w:rFonts w:ascii="Calibri" w:hAnsi="Calibri" w:cs="Calibri"/>
          <w:sz w:val="18"/>
          <w:szCs w:val="18"/>
        </w:rPr>
        <w:t xml:space="preserve"> or any member of </w:t>
      </w:r>
      <w:r>
        <w:rPr>
          <w:rFonts w:ascii="Calibri" w:hAnsi="Calibri" w:cs="Calibri"/>
          <w:sz w:val="18"/>
          <w:szCs w:val="18"/>
        </w:rPr>
        <w:t>said party</w:t>
      </w:r>
      <w:r w:rsidRPr="00451FFD">
        <w:rPr>
          <w:rFonts w:ascii="Calibri" w:hAnsi="Calibri" w:cs="Calibri"/>
          <w:sz w:val="18"/>
          <w:szCs w:val="18"/>
        </w:rPr>
        <w:t xml:space="preserve">’s Group or its subcontractors shall, in relation to the Agreement, have committed any act on or after the </w:t>
      </w:r>
      <w:r>
        <w:rPr>
          <w:rFonts w:ascii="Calibri" w:hAnsi="Calibri" w:cs="Calibri"/>
          <w:sz w:val="18"/>
          <w:szCs w:val="18"/>
        </w:rPr>
        <w:t>Commencement</w:t>
      </w:r>
      <w:r w:rsidRPr="00451FFD">
        <w:rPr>
          <w:rFonts w:ascii="Calibri" w:hAnsi="Calibri" w:cs="Calibri"/>
          <w:sz w:val="18"/>
          <w:szCs w:val="18"/>
        </w:rPr>
        <w:t xml:space="preserve"> Date which is an offence under any relevant Applicable Laws relating to proper business practices and payment of inducements from time to time in force in any country to which </w:t>
      </w:r>
      <w:r>
        <w:rPr>
          <w:rFonts w:ascii="Calibri" w:hAnsi="Calibri" w:cs="Calibri"/>
          <w:sz w:val="18"/>
          <w:szCs w:val="18"/>
        </w:rPr>
        <w:t xml:space="preserve">this Agreement </w:t>
      </w:r>
      <w:r w:rsidRPr="00451FFD">
        <w:rPr>
          <w:rFonts w:ascii="Calibri" w:hAnsi="Calibri" w:cs="Calibri"/>
          <w:sz w:val="18"/>
          <w:szCs w:val="18"/>
        </w:rPr>
        <w:t>relates.</w:t>
      </w:r>
    </w:p>
    <w:p w14:paraId="279B0DC0" w14:textId="77777777" w:rsidR="002C6FC7" w:rsidRPr="007A4CD8" w:rsidRDefault="002C6FC7" w:rsidP="002C6FC7">
      <w:pPr>
        <w:pStyle w:val="ListParagraph"/>
        <w:numPr>
          <w:ilvl w:val="1"/>
          <w:numId w:val="29"/>
        </w:numPr>
        <w:spacing w:line="240" w:lineRule="auto"/>
        <w:ind w:left="644"/>
        <w:contextualSpacing/>
        <w:jc w:val="both"/>
        <w:rPr>
          <w:rFonts w:ascii="Calibri" w:hAnsi="Calibri" w:cs="Calibri"/>
          <w:sz w:val="18"/>
          <w:szCs w:val="18"/>
        </w:rPr>
      </w:pPr>
      <w:r w:rsidRPr="007A4CD8">
        <w:rPr>
          <w:rFonts w:ascii="Calibri" w:hAnsi="Calibri" w:cs="Calibri"/>
          <w:sz w:val="18"/>
          <w:szCs w:val="18"/>
        </w:rPr>
        <w:t xml:space="preserve"> </w:t>
      </w:r>
      <w:proofErr w:type="gramStart"/>
      <w:r w:rsidRPr="007A4CD8">
        <w:rPr>
          <w:rFonts w:ascii="Calibri" w:hAnsi="Calibri" w:cs="Calibri"/>
          <w:sz w:val="18"/>
          <w:szCs w:val="18"/>
        </w:rPr>
        <w:t>For the purpose of</w:t>
      </w:r>
      <w:proofErr w:type="gramEnd"/>
      <w:r w:rsidRPr="007A4CD8">
        <w:rPr>
          <w:rFonts w:ascii="Calibri" w:hAnsi="Calibri" w:cs="Calibri"/>
          <w:sz w:val="18"/>
          <w:szCs w:val="18"/>
        </w:rPr>
        <w:t xml:space="preserve"> </w:t>
      </w:r>
      <w:r w:rsidRPr="007A4CD8">
        <w:rPr>
          <w:rFonts w:ascii="Calibri" w:hAnsi="Calibri" w:cs="Calibri"/>
          <w:b/>
          <w:bCs/>
          <w:sz w:val="18"/>
          <w:szCs w:val="18"/>
        </w:rPr>
        <w:t>Clause 23</w:t>
      </w:r>
      <w:r w:rsidRPr="007A4CD8">
        <w:rPr>
          <w:rFonts w:ascii="Calibri" w:hAnsi="Calibri" w:cs="Calibri"/>
          <w:sz w:val="18"/>
          <w:szCs w:val="18"/>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w:t>
      </w:r>
      <w:proofErr w:type="gramStart"/>
      <w:r w:rsidRPr="007A4CD8">
        <w:rPr>
          <w:rFonts w:ascii="Calibri" w:hAnsi="Calibri" w:cs="Calibri"/>
          <w:sz w:val="18"/>
          <w:szCs w:val="18"/>
        </w:rPr>
        <w:t>For the purpose of</w:t>
      </w:r>
      <w:proofErr w:type="gramEnd"/>
      <w:r w:rsidRPr="007A4CD8">
        <w:rPr>
          <w:rFonts w:ascii="Calibri" w:hAnsi="Calibri" w:cs="Calibri"/>
          <w:sz w:val="18"/>
          <w:szCs w:val="18"/>
        </w:rPr>
        <w:t xml:space="preserve"> this </w:t>
      </w:r>
      <w:r>
        <w:rPr>
          <w:rFonts w:ascii="Calibri" w:hAnsi="Calibri" w:cs="Calibri"/>
          <w:sz w:val="18"/>
          <w:szCs w:val="18"/>
        </w:rPr>
        <w:t>C</w:t>
      </w:r>
      <w:r w:rsidRPr="007A4CD8">
        <w:rPr>
          <w:rFonts w:ascii="Calibri" w:hAnsi="Calibri" w:cs="Calibri"/>
          <w:sz w:val="18"/>
          <w:szCs w:val="18"/>
        </w:rPr>
        <w:t xml:space="preserve">lause, a person associated with the </w:t>
      </w:r>
      <w:r>
        <w:rPr>
          <w:rFonts w:ascii="Calibri" w:hAnsi="Calibri" w:cs="Calibri"/>
          <w:sz w:val="18"/>
          <w:szCs w:val="18"/>
        </w:rPr>
        <w:t xml:space="preserve">other party </w:t>
      </w:r>
      <w:r w:rsidRPr="007A4CD8">
        <w:rPr>
          <w:rFonts w:ascii="Calibri" w:hAnsi="Calibri" w:cs="Calibri"/>
          <w:sz w:val="18"/>
          <w:szCs w:val="18"/>
        </w:rPr>
        <w:t xml:space="preserve">includes but is not limited to any subcontractor of the </w:t>
      </w:r>
      <w:r>
        <w:rPr>
          <w:rFonts w:ascii="Calibri" w:hAnsi="Calibri" w:cs="Calibri"/>
          <w:sz w:val="18"/>
          <w:szCs w:val="18"/>
        </w:rPr>
        <w:t>other party</w:t>
      </w:r>
      <w:r w:rsidRPr="007A4CD8">
        <w:rPr>
          <w:rFonts w:ascii="Calibri" w:hAnsi="Calibri" w:cs="Calibri"/>
          <w:sz w:val="18"/>
          <w:szCs w:val="18"/>
        </w:rPr>
        <w:t>.</w:t>
      </w:r>
    </w:p>
    <w:p w14:paraId="026B5452"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6A8E91E6" w14:textId="77777777" w:rsidR="002C6FC7" w:rsidRPr="005A6769" w:rsidRDefault="002C6FC7" w:rsidP="002C6FC7">
      <w:pPr>
        <w:pStyle w:val="ListParagraph"/>
        <w:numPr>
          <w:ilvl w:val="0"/>
          <w:numId w:val="6"/>
        </w:numPr>
        <w:ind w:left="284" w:hanging="284"/>
        <w:jc w:val="both"/>
        <w:rPr>
          <w:rFonts w:asciiTheme="minorHAnsi" w:hAnsiTheme="minorHAnsi" w:cstheme="minorHAnsi"/>
          <w:b/>
          <w:sz w:val="18"/>
          <w:szCs w:val="18"/>
          <w:u w:val="single"/>
        </w:rPr>
      </w:pPr>
      <w:bookmarkStart w:id="67" w:name="_Toc277328382"/>
      <w:bookmarkStart w:id="68" w:name="_Toc277328607"/>
      <w:bookmarkStart w:id="69" w:name="_Toc277328947"/>
      <w:bookmarkStart w:id="70" w:name="_Ref381360086"/>
      <w:bookmarkStart w:id="71" w:name="_Ref382386138"/>
      <w:bookmarkStart w:id="72" w:name="GoverningLaw"/>
      <w:r w:rsidRPr="005A6769">
        <w:rPr>
          <w:rFonts w:asciiTheme="minorHAnsi" w:hAnsiTheme="minorHAnsi" w:cstheme="minorHAnsi"/>
          <w:b/>
          <w:sz w:val="18"/>
          <w:szCs w:val="18"/>
          <w:u w:val="single"/>
        </w:rPr>
        <w:t>Governing Law</w:t>
      </w:r>
      <w:bookmarkEnd w:id="67"/>
      <w:bookmarkEnd w:id="68"/>
      <w:bookmarkEnd w:id="69"/>
      <w:bookmarkEnd w:id="70"/>
      <w:bookmarkEnd w:id="71"/>
    </w:p>
    <w:bookmarkEnd w:id="72"/>
    <w:p w14:paraId="7A8002AA" w14:textId="77777777" w:rsidR="002C6FC7" w:rsidRPr="00E752D9" w:rsidRDefault="002C6FC7" w:rsidP="002C6FC7">
      <w:pPr>
        <w:pStyle w:val="ListParagraph"/>
        <w:numPr>
          <w:ilvl w:val="0"/>
          <w:numId w:val="30"/>
        </w:numPr>
        <w:spacing w:line="240" w:lineRule="auto"/>
        <w:contextualSpacing/>
        <w:jc w:val="both"/>
        <w:rPr>
          <w:rFonts w:asciiTheme="minorHAnsi" w:hAnsiTheme="minorHAnsi" w:cstheme="minorHAnsi"/>
          <w:vanish/>
          <w:sz w:val="18"/>
          <w:szCs w:val="18"/>
        </w:rPr>
      </w:pPr>
    </w:p>
    <w:p w14:paraId="1BF329FF" w14:textId="77777777" w:rsidR="002C6FC7" w:rsidRPr="00E752D9" w:rsidRDefault="002C6FC7" w:rsidP="002C6FC7">
      <w:pPr>
        <w:pStyle w:val="ListParagraph"/>
        <w:numPr>
          <w:ilvl w:val="0"/>
          <w:numId w:val="30"/>
        </w:numPr>
        <w:spacing w:line="240" w:lineRule="auto"/>
        <w:contextualSpacing/>
        <w:jc w:val="both"/>
        <w:rPr>
          <w:rFonts w:asciiTheme="minorHAnsi" w:hAnsiTheme="minorHAnsi" w:cstheme="minorHAnsi"/>
          <w:vanish/>
          <w:sz w:val="18"/>
          <w:szCs w:val="18"/>
        </w:rPr>
      </w:pPr>
    </w:p>
    <w:p w14:paraId="5A9EE763" w14:textId="77777777" w:rsidR="002C6FC7" w:rsidRPr="00E752D9" w:rsidRDefault="002C6FC7" w:rsidP="002C6FC7">
      <w:pPr>
        <w:pStyle w:val="ListParagraph"/>
        <w:numPr>
          <w:ilvl w:val="0"/>
          <w:numId w:val="30"/>
        </w:numPr>
        <w:spacing w:line="240" w:lineRule="auto"/>
        <w:contextualSpacing/>
        <w:jc w:val="both"/>
        <w:rPr>
          <w:rFonts w:asciiTheme="minorHAnsi" w:hAnsiTheme="minorHAnsi" w:cstheme="minorHAnsi"/>
          <w:vanish/>
          <w:sz w:val="18"/>
          <w:szCs w:val="18"/>
        </w:rPr>
      </w:pPr>
    </w:p>
    <w:p w14:paraId="1D1FB34F" w14:textId="77777777" w:rsidR="002C6FC7" w:rsidRPr="00E752D9" w:rsidRDefault="002C6FC7" w:rsidP="002C6FC7">
      <w:pPr>
        <w:pStyle w:val="ListParagraph"/>
        <w:numPr>
          <w:ilvl w:val="0"/>
          <w:numId w:val="30"/>
        </w:numPr>
        <w:spacing w:line="240" w:lineRule="auto"/>
        <w:contextualSpacing/>
        <w:jc w:val="both"/>
        <w:rPr>
          <w:rFonts w:asciiTheme="minorHAnsi" w:hAnsiTheme="minorHAnsi" w:cstheme="minorHAnsi"/>
          <w:vanish/>
          <w:sz w:val="18"/>
          <w:szCs w:val="18"/>
        </w:rPr>
      </w:pPr>
    </w:p>
    <w:p w14:paraId="642E9837" w14:textId="77777777" w:rsidR="002C6FC7" w:rsidRPr="00E752D9" w:rsidRDefault="002C6FC7" w:rsidP="002C6FC7">
      <w:pPr>
        <w:pStyle w:val="ListParagraph"/>
        <w:numPr>
          <w:ilvl w:val="0"/>
          <w:numId w:val="30"/>
        </w:numPr>
        <w:spacing w:line="240" w:lineRule="auto"/>
        <w:contextualSpacing/>
        <w:jc w:val="both"/>
        <w:rPr>
          <w:rFonts w:asciiTheme="minorHAnsi" w:hAnsiTheme="minorHAnsi" w:cstheme="minorHAnsi"/>
          <w:vanish/>
          <w:sz w:val="18"/>
          <w:szCs w:val="18"/>
        </w:rPr>
      </w:pPr>
    </w:p>
    <w:p w14:paraId="6A9270DC" w14:textId="77777777" w:rsidR="002C6FC7" w:rsidRPr="005A6769" w:rsidRDefault="002C6FC7" w:rsidP="002C6FC7">
      <w:pPr>
        <w:pStyle w:val="ListParagraph"/>
        <w:numPr>
          <w:ilvl w:val="1"/>
          <w:numId w:val="30"/>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This Agreement and any dispute or claim arising out of or in connection with it will be governed by and construed in accordance with the Laws of England and Wales and the Parties submit to the exclusive jurisdiction of the courts of England and Wales.</w:t>
      </w:r>
    </w:p>
    <w:tbl>
      <w:tblPr>
        <w:tblW w:w="9606" w:type="dxa"/>
        <w:tblLayout w:type="fixed"/>
        <w:tblLook w:val="0000" w:firstRow="0" w:lastRow="0" w:firstColumn="0" w:lastColumn="0" w:noHBand="0" w:noVBand="0"/>
      </w:tblPr>
      <w:tblGrid>
        <w:gridCol w:w="5211"/>
        <w:gridCol w:w="4395"/>
      </w:tblGrid>
      <w:tr w:rsidR="002C6FC7" w:rsidRPr="005A6769" w14:paraId="09F10420" w14:textId="77777777" w:rsidTr="008C2720">
        <w:tc>
          <w:tcPr>
            <w:tcW w:w="5211" w:type="dxa"/>
          </w:tcPr>
          <w:bookmarkEnd w:id="51"/>
          <w:bookmarkEnd w:id="52"/>
          <w:bookmarkEnd w:id="53"/>
          <w:bookmarkEnd w:id="54"/>
          <w:bookmarkEnd w:id="62"/>
          <w:p w14:paraId="0F00A3EE"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b/>
                <w:sz w:val="18"/>
                <w:szCs w:val="18"/>
              </w:rPr>
              <w:t>SIGNED</w:t>
            </w:r>
            <w:r w:rsidRPr="005A6769">
              <w:rPr>
                <w:rFonts w:asciiTheme="minorHAnsi" w:hAnsiTheme="minorHAnsi" w:cstheme="minorHAnsi"/>
                <w:sz w:val="18"/>
                <w:szCs w:val="18"/>
              </w:rPr>
              <w:t xml:space="preserve"> for and on behalf of the</w:t>
            </w:r>
            <w:r w:rsidRPr="005A6769">
              <w:rPr>
                <w:rFonts w:asciiTheme="minorHAnsi" w:hAnsiTheme="minorHAnsi" w:cstheme="minorHAnsi"/>
                <w:b/>
                <w:sz w:val="18"/>
                <w:szCs w:val="18"/>
              </w:rPr>
              <w:t xml:space="preserve"> </w:t>
            </w:r>
            <w:r w:rsidRPr="005A6769">
              <w:rPr>
                <w:rFonts w:asciiTheme="minorHAnsi" w:hAnsiTheme="minorHAnsi" w:cstheme="minorHAnsi"/>
                <w:sz w:val="18"/>
                <w:szCs w:val="18"/>
              </w:rPr>
              <w:t>“</w:t>
            </w:r>
            <w:r w:rsidRPr="005A6769">
              <w:rPr>
                <w:rFonts w:asciiTheme="minorHAnsi" w:hAnsiTheme="minorHAnsi" w:cstheme="minorHAnsi"/>
                <w:b/>
                <w:sz w:val="18"/>
                <w:szCs w:val="18"/>
              </w:rPr>
              <w:t>Client</w:t>
            </w:r>
            <w:r w:rsidRPr="005A6769">
              <w:rPr>
                <w:rFonts w:asciiTheme="minorHAnsi" w:hAnsiTheme="minorHAnsi" w:cstheme="minorHAnsi"/>
                <w:sz w:val="18"/>
                <w:szCs w:val="18"/>
              </w:rPr>
              <w:t>”:</w:t>
            </w:r>
          </w:p>
        </w:tc>
        <w:tc>
          <w:tcPr>
            <w:tcW w:w="4395" w:type="dxa"/>
          </w:tcPr>
          <w:p w14:paraId="269DAC8A" w14:textId="77777777" w:rsidR="002C6FC7" w:rsidRPr="005A6769" w:rsidRDefault="002C6FC7" w:rsidP="008C2720">
            <w:pPr>
              <w:keepNext/>
              <w:spacing w:before="240" w:line="360" w:lineRule="auto"/>
              <w:ind w:right="142"/>
              <w:jc w:val="both"/>
              <w:rPr>
                <w:rFonts w:asciiTheme="minorHAnsi" w:hAnsiTheme="minorHAnsi" w:cstheme="minorHAnsi"/>
                <w:b/>
                <w:sz w:val="18"/>
                <w:szCs w:val="18"/>
              </w:rPr>
            </w:pPr>
            <w:r w:rsidRPr="005A6769">
              <w:rPr>
                <w:rFonts w:asciiTheme="minorHAnsi" w:hAnsiTheme="minorHAnsi" w:cstheme="minorHAnsi"/>
                <w:b/>
                <w:sz w:val="18"/>
                <w:szCs w:val="18"/>
              </w:rPr>
              <w:t>SIGNED</w:t>
            </w:r>
            <w:r w:rsidRPr="005A6769">
              <w:rPr>
                <w:rFonts w:asciiTheme="minorHAnsi" w:hAnsiTheme="minorHAnsi" w:cstheme="minorHAnsi"/>
                <w:sz w:val="18"/>
                <w:szCs w:val="18"/>
              </w:rPr>
              <w:t xml:space="preserve"> for and on behalf of “</w:t>
            </w:r>
            <w:r w:rsidRPr="005A6769">
              <w:rPr>
                <w:rFonts w:asciiTheme="minorHAnsi" w:hAnsiTheme="minorHAnsi" w:cstheme="minorHAnsi"/>
                <w:b/>
                <w:sz w:val="18"/>
                <w:szCs w:val="18"/>
              </w:rPr>
              <w:t>Churchill</w:t>
            </w:r>
            <w:r w:rsidRPr="005A6769">
              <w:rPr>
                <w:rFonts w:asciiTheme="minorHAnsi" w:hAnsiTheme="minorHAnsi" w:cstheme="minorHAnsi"/>
                <w:sz w:val="18"/>
                <w:szCs w:val="18"/>
              </w:rPr>
              <w:t>”:</w:t>
            </w:r>
          </w:p>
        </w:tc>
      </w:tr>
      <w:tr w:rsidR="002C6FC7" w:rsidRPr="005A6769" w14:paraId="4BD077F2" w14:textId="77777777" w:rsidTr="008C2720">
        <w:tc>
          <w:tcPr>
            <w:tcW w:w="5211" w:type="dxa"/>
          </w:tcPr>
          <w:p w14:paraId="7E37F8DE"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SIGNED:  _________________________</w:t>
            </w:r>
          </w:p>
        </w:tc>
        <w:tc>
          <w:tcPr>
            <w:tcW w:w="4395" w:type="dxa"/>
          </w:tcPr>
          <w:p w14:paraId="44535429"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SIGNED:  _________________________</w:t>
            </w:r>
          </w:p>
        </w:tc>
      </w:tr>
      <w:tr w:rsidR="002C6FC7" w:rsidRPr="005A6769" w14:paraId="19D80FCB" w14:textId="77777777" w:rsidTr="008C2720">
        <w:tc>
          <w:tcPr>
            <w:tcW w:w="5211" w:type="dxa"/>
          </w:tcPr>
          <w:p w14:paraId="17964A98"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NAME:  __________________________</w:t>
            </w:r>
          </w:p>
          <w:p w14:paraId="7BB86E39"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TITLE:  ___________________________</w:t>
            </w:r>
          </w:p>
          <w:p w14:paraId="6D698C12"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DATE:  ___________________________</w:t>
            </w:r>
          </w:p>
        </w:tc>
        <w:tc>
          <w:tcPr>
            <w:tcW w:w="4395" w:type="dxa"/>
          </w:tcPr>
          <w:p w14:paraId="052F890D"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NAME:  __________________________</w:t>
            </w:r>
          </w:p>
          <w:p w14:paraId="0BA96A9A"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TITLE:  ___________________________</w:t>
            </w:r>
          </w:p>
          <w:p w14:paraId="7D6B563B" w14:textId="77777777" w:rsidR="002C6FC7" w:rsidRPr="005A6769" w:rsidRDefault="002C6FC7" w:rsidP="008C2720">
            <w:pPr>
              <w:keepNext/>
              <w:spacing w:before="240" w:line="360" w:lineRule="auto"/>
              <w:ind w:right="142"/>
              <w:jc w:val="both"/>
              <w:rPr>
                <w:rFonts w:asciiTheme="minorHAnsi" w:hAnsiTheme="minorHAnsi" w:cstheme="minorHAnsi"/>
                <w:sz w:val="18"/>
                <w:szCs w:val="18"/>
              </w:rPr>
            </w:pPr>
            <w:r w:rsidRPr="005A6769">
              <w:rPr>
                <w:rFonts w:asciiTheme="minorHAnsi" w:hAnsiTheme="minorHAnsi" w:cstheme="minorHAnsi"/>
                <w:sz w:val="18"/>
                <w:szCs w:val="18"/>
              </w:rPr>
              <w:t>DATE:  ___________________________</w:t>
            </w:r>
          </w:p>
        </w:tc>
      </w:tr>
    </w:tbl>
    <w:p w14:paraId="10E2AA0D" w14:textId="2F1D6130" w:rsidR="002C6FC7" w:rsidRDefault="002C6FC7" w:rsidP="002C6FC7">
      <w:pPr>
        <w:rPr>
          <w:rFonts w:asciiTheme="minorHAnsi" w:hAnsiTheme="minorHAnsi" w:cstheme="minorHAnsi"/>
          <w:szCs w:val="20"/>
        </w:rPr>
      </w:pPr>
    </w:p>
    <w:p w14:paraId="15262C1B" w14:textId="77777777" w:rsidR="002C6FC7" w:rsidRPr="005A6769" w:rsidRDefault="002C6FC7" w:rsidP="002C6FC7">
      <w:pPr>
        <w:rPr>
          <w:rFonts w:asciiTheme="minorHAnsi" w:hAnsiTheme="minorHAnsi" w:cstheme="minorHAnsi"/>
          <w:szCs w:val="20"/>
        </w:rPr>
      </w:pPr>
    </w:p>
    <w:p w14:paraId="62A27D40" w14:textId="77777777" w:rsidR="002C6FC7" w:rsidRPr="00B66D58" w:rsidRDefault="002C6FC7" w:rsidP="002C6FC7">
      <w:pPr>
        <w:jc w:val="center"/>
        <w:rPr>
          <w:rFonts w:asciiTheme="minorHAnsi" w:hAnsiTheme="minorHAnsi" w:cstheme="minorHAnsi"/>
          <w:b/>
          <w:sz w:val="24"/>
          <w:szCs w:val="24"/>
        </w:rPr>
      </w:pPr>
      <w:r w:rsidRPr="00B66D58">
        <w:rPr>
          <w:rFonts w:asciiTheme="minorHAnsi" w:hAnsiTheme="minorHAnsi" w:cstheme="minorHAnsi"/>
          <w:b/>
          <w:sz w:val="24"/>
          <w:szCs w:val="24"/>
        </w:rPr>
        <w:t>ANNEX A – Data Processing and Information Security</w:t>
      </w:r>
    </w:p>
    <w:p w14:paraId="0EABF9DD" w14:textId="77777777" w:rsidR="002C6FC7" w:rsidRPr="005A6769" w:rsidRDefault="002C6FC7" w:rsidP="002C6FC7">
      <w:pPr>
        <w:pStyle w:val="ListParagraph"/>
        <w:numPr>
          <w:ilvl w:val="0"/>
          <w:numId w:val="31"/>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Definitions and Interpretation</w:t>
      </w:r>
    </w:p>
    <w:p w14:paraId="769D3F31" w14:textId="77777777" w:rsidR="002C6FC7" w:rsidRPr="005A6769" w:rsidRDefault="002C6FC7" w:rsidP="002C6FC7">
      <w:pPr>
        <w:pStyle w:val="ListParagraph"/>
        <w:numPr>
          <w:ilvl w:val="1"/>
          <w:numId w:val="32"/>
        </w:numPr>
        <w:spacing w:line="240" w:lineRule="auto"/>
        <w:ind w:left="709" w:hanging="425"/>
        <w:contextualSpacing/>
        <w:jc w:val="both"/>
        <w:rPr>
          <w:rFonts w:asciiTheme="minorHAnsi" w:hAnsiTheme="minorHAnsi" w:cstheme="minorHAnsi"/>
          <w:sz w:val="18"/>
          <w:szCs w:val="18"/>
        </w:rPr>
      </w:pPr>
      <w:r w:rsidRPr="005A6769">
        <w:rPr>
          <w:rFonts w:asciiTheme="minorHAnsi" w:hAnsiTheme="minorHAnsi" w:cstheme="minorHAnsi"/>
          <w:sz w:val="18"/>
          <w:szCs w:val="18"/>
        </w:rPr>
        <w:t>Save as otherwise provided in this Annex, the terms used in this Annex shall have the meanings set forth in this Annex, including the definitions set out below:</w:t>
      </w:r>
    </w:p>
    <w:p w14:paraId="098E2594"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2D444C19"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r w:rsidRPr="005A6769">
        <w:rPr>
          <w:rFonts w:asciiTheme="minorHAnsi" w:hAnsiTheme="minorHAnsi" w:cstheme="minorHAnsi"/>
          <w:sz w:val="18"/>
          <w:szCs w:val="18"/>
        </w:rPr>
        <w:t>“Act”</w:t>
      </w:r>
      <w:r w:rsidRPr="005A6769">
        <w:rPr>
          <w:rFonts w:asciiTheme="minorHAnsi" w:hAnsiTheme="minorHAnsi" w:cstheme="minorHAnsi"/>
          <w:sz w:val="18"/>
          <w:szCs w:val="18"/>
        </w:rPr>
        <w:tab/>
      </w:r>
      <w:r w:rsidRPr="005A6769">
        <w:rPr>
          <w:rFonts w:asciiTheme="minorHAnsi" w:hAnsiTheme="minorHAnsi" w:cstheme="minorHAnsi"/>
          <w:sz w:val="18"/>
          <w:szCs w:val="18"/>
        </w:rPr>
        <w:tab/>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the Data Protection Act </w:t>
      </w:r>
      <w:proofErr w:type="gramStart"/>
      <w:r w:rsidRPr="005A6769">
        <w:rPr>
          <w:rFonts w:asciiTheme="minorHAnsi" w:hAnsiTheme="minorHAnsi" w:cstheme="minorHAnsi"/>
          <w:sz w:val="18"/>
          <w:szCs w:val="18"/>
        </w:rPr>
        <w:t>1998;</w:t>
      </w:r>
      <w:proofErr w:type="gramEnd"/>
    </w:p>
    <w:p w14:paraId="302830CD"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10E4FA86"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r w:rsidRPr="005A6769">
        <w:rPr>
          <w:rFonts w:asciiTheme="minorHAnsi" w:hAnsiTheme="minorHAnsi" w:cstheme="minorHAnsi"/>
          <w:sz w:val="18"/>
          <w:szCs w:val="18"/>
        </w:rPr>
        <w:t>“Annex”</w:t>
      </w:r>
      <w:r w:rsidRPr="005A6769">
        <w:rPr>
          <w:rFonts w:asciiTheme="minorHAnsi" w:hAnsiTheme="minorHAnsi" w:cstheme="minorHAnsi"/>
          <w:sz w:val="18"/>
          <w:szCs w:val="18"/>
        </w:rPr>
        <w:tab/>
      </w:r>
      <w:r w:rsidRPr="005A6769">
        <w:rPr>
          <w:rFonts w:asciiTheme="minorHAnsi" w:hAnsiTheme="minorHAnsi" w:cstheme="minorHAnsi"/>
          <w:sz w:val="18"/>
          <w:szCs w:val="18"/>
        </w:rPr>
        <w:tab/>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this annex to the </w:t>
      </w:r>
      <w:proofErr w:type="gramStart"/>
      <w:r w:rsidRPr="005A6769">
        <w:rPr>
          <w:rFonts w:asciiTheme="minorHAnsi" w:hAnsiTheme="minorHAnsi" w:cstheme="minorHAnsi"/>
          <w:sz w:val="18"/>
          <w:szCs w:val="18"/>
        </w:rPr>
        <w:t>Agreement;</w:t>
      </w:r>
      <w:proofErr w:type="gramEnd"/>
    </w:p>
    <w:p w14:paraId="3B6B962F" w14:textId="77777777" w:rsidR="002C6FC7" w:rsidRPr="005A6769" w:rsidRDefault="002C6FC7" w:rsidP="002C6FC7">
      <w:pPr>
        <w:pStyle w:val="ListParagraph"/>
        <w:numPr>
          <w:ilvl w:val="0"/>
          <w:numId w:val="0"/>
        </w:numPr>
        <w:spacing w:line="240" w:lineRule="auto"/>
        <w:ind w:left="709"/>
        <w:contextualSpacing/>
        <w:jc w:val="both"/>
        <w:rPr>
          <w:rFonts w:asciiTheme="minorHAnsi" w:hAnsiTheme="minorHAnsi" w:cstheme="minorHAnsi"/>
          <w:sz w:val="18"/>
          <w:szCs w:val="18"/>
        </w:rPr>
      </w:pPr>
    </w:p>
    <w:p w14:paraId="296D690F"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“Business Day”</w:t>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a day other than a Saturday, Sunday or public holiday in England when banks in London are open for </w:t>
      </w:r>
      <w:proofErr w:type="gramStart"/>
      <w:r w:rsidRPr="005A6769">
        <w:rPr>
          <w:rFonts w:asciiTheme="minorHAnsi" w:hAnsiTheme="minorHAnsi" w:cstheme="minorHAnsi"/>
          <w:sz w:val="18"/>
          <w:szCs w:val="18"/>
        </w:rPr>
        <w:t>business;</w:t>
      </w:r>
      <w:proofErr w:type="gramEnd"/>
    </w:p>
    <w:p w14:paraId="65643213"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4FE1E3A2" w14:textId="77777777" w:rsidR="002C6FC7" w:rsidRPr="005A6769" w:rsidRDefault="002C6FC7" w:rsidP="002C6FC7">
      <w:pPr>
        <w:pStyle w:val="ListParagraph"/>
        <w:numPr>
          <w:ilvl w:val="0"/>
          <w:numId w:val="0"/>
        </w:numPr>
        <w:spacing w:line="240" w:lineRule="auto"/>
        <w:ind w:left="2879" w:hanging="2170"/>
        <w:contextualSpacing/>
        <w:jc w:val="both"/>
        <w:rPr>
          <w:rFonts w:asciiTheme="minorHAnsi" w:hAnsiTheme="minorHAnsi" w:cstheme="minorHAnsi"/>
          <w:sz w:val="18"/>
          <w:szCs w:val="18"/>
        </w:rPr>
      </w:pPr>
      <w:r w:rsidRPr="005A6769">
        <w:rPr>
          <w:rFonts w:asciiTheme="minorHAnsi" w:hAnsiTheme="minorHAnsi" w:cstheme="minorHAnsi"/>
          <w:sz w:val="18"/>
          <w:szCs w:val="18"/>
        </w:rPr>
        <w:t>“Charges”</w:t>
      </w:r>
      <w:r w:rsidRPr="005A6769">
        <w:rPr>
          <w:rFonts w:asciiTheme="minorHAnsi" w:hAnsiTheme="minorHAnsi" w:cstheme="minorHAnsi"/>
          <w:sz w:val="18"/>
          <w:szCs w:val="18"/>
        </w:rPr>
        <w:tab/>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the charges for the Services as set out in the </w:t>
      </w:r>
      <w:proofErr w:type="gramStart"/>
      <w:r w:rsidRPr="005A6769">
        <w:rPr>
          <w:rFonts w:asciiTheme="minorHAnsi" w:hAnsiTheme="minorHAnsi" w:cstheme="minorHAnsi"/>
          <w:sz w:val="18"/>
          <w:szCs w:val="18"/>
        </w:rPr>
        <w:t>Agreement;</w:t>
      </w:r>
      <w:proofErr w:type="gramEnd"/>
    </w:p>
    <w:p w14:paraId="27E6AACD" w14:textId="77777777" w:rsidR="002C6FC7" w:rsidRPr="005A6769" w:rsidRDefault="002C6FC7" w:rsidP="002C6FC7">
      <w:pPr>
        <w:pStyle w:val="ListParagraph"/>
        <w:numPr>
          <w:ilvl w:val="0"/>
          <w:numId w:val="0"/>
        </w:numPr>
        <w:spacing w:line="240" w:lineRule="auto"/>
        <w:ind w:left="2879" w:hanging="2170"/>
        <w:contextualSpacing/>
        <w:jc w:val="both"/>
        <w:rPr>
          <w:rFonts w:asciiTheme="minorHAnsi" w:hAnsiTheme="minorHAnsi" w:cstheme="minorHAnsi"/>
          <w:sz w:val="18"/>
          <w:szCs w:val="18"/>
        </w:rPr>
      </w:pPr>
    </w:p>
    <w:p w14:paraId="573331FE"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“Data”</w:t>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any data, including Personal Data, provided by or obtained from, or produced for, the Client under or in connection with this </w:t>
      </w:r>
      <w:proofErr w:type="gramStart"/>
      <w:r w:rsidRPr="005A6769">
        <w:rPr>
          <w:rFonts w:asciiTheme="minorHAnsi" w:hAnsiTheme="minorHAnsi" w:cstheme="minorHAnsi"/>
          <w:sz w:val="18"/>
          <w:szCs w:val="18"/>
        </w:rPr>
        <w:t>Agreement;</w:t>
      </w:r>
      <w:proofErr w:type="gramEnd"/>
    </w:p>
    <w:p w14:paraId="6211CDF7"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60175DC3"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“Data Controller”, “Data </w:t>
      </w:r>
      <w:r w:rsidRPr="005A6769">
        <w:rPr>
          <w:rFonts w:asciiTheme="minorHAnsi" w:hAnsiTheme="minorHAnsi" w:cstheme="minorHAnsi"/>
          <w:sz w:val="18"/>
          <w:szCs w:val="18"/>
        </w:rPr>
        <w:tab/>
        <w:t>shall have the meanings given to them in the Data Protection Act or the</w:t>
      </w:r>
    </w:p>
    <w:p w14:paraId="7B74E44B"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Processor”, “processing”</w:t>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GDPR once the GDPR has entered into force in the </w:t>
      </w:r>
      <w:proofErr w:type="gramStart"/>
      <w:r w:rsidRPr="005A6769">
        <w:rPr>
          <w:rFonts w:asciiTheme="minorHAnsi" w:hAnsiTheme="minorHAnsi" w:cstheme="minorHAnsi"/>
          <w:sz w:val="18"/>
          <w:szCs w:val="18"/>
        </w:rPr>
        <w:t>UK;</w:t>
      </w:r>
      <w:proofErr w:type="gramEnd"/>
      <w:r w:rsidRPr="005A6769">
        <w:rPr>
          <w:rFonts w:asciiTheme="minorHAnsi" w:hAnsiTheme="minorHAnsi" w:cstheme="minorHAnsi"/>
          <w:sz w:val="18"/>
          <w:szCs w:val="18"/>
        </w:rPr>
        <w:t xml:space="preserve"> </w:t>
      </w:r>
    </w:p>
    <w:p w14:paraId="4E670502"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ab/>
      </w:r>
    </w:p>
    <w:p w14:paraId="61380FFE"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“Data Protection Laws”</w:t>
      </w:r>
      <w:r w:rsidRPr="005A6769">
        <w:rPr>
          <w:rFonts w:asciiTheme="minorHAnsi" w:hAnsiTheme="minorHAnsi" w:cstheme="minorHAnsi"/>
          <w:sz w:val="18"/>
          <w:szCs w:val="18"/>
        </w:rPr>
        <w:tab/>
      </w:r>
      <w:r w:rsidRPr="005A6769">
        <w:rPr>
          <w:rFonts w:asciiTheme="minorHAnsi" w:hAnsiTheme="minorHAnsi" w:cstheme="minorHAnsi"/>
          <w:sz w:val="18"/>
          <w:szCs w:val="18"/>
        </w:rPr>
        <w:tab/>
        <w:t>(i) either the Act or the GDPR, whichever is in force in the United Kingdom at the relevant time; (ii) either the Privacy and Electronic Communications (EC Directive) Regulations 2003 or the EU ePrivacy Regulation whichever is in force in the United Kingdom at the relevant time; and (iii) all other applicable laws and regulations statutory instruments and, where applicable, the guidance and codes of practice issued by the Information Commissioner or any other supervisory authority with jurisdiction in the United Kingdom, all as amended, extended, re-enacted or replaced from time to time;</w:t>
      </w:r>
    </w:p>
    <w:p w14:paraId="3ECA5D30"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7465D313"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“Data Subject(s)”</w:t>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the individual(s) whose Personal Data is processed by the Data Processor on behalf of the Data Controller pursuant to the terms of the </w:t>
      </w:r>
      <w:proofErr w:type="gramStart"/>
      <w:r w:rsidRPr="005A6769">
        <w:rPr>
          <w:rFonts w:asciiTheme="minorHAnsi" w:hAnsiTheme="minorHAnsi" w:cstheme="minorHAnsi"/>
          <w:sz w:val="18"/>
          <w:szCs w:val="18"/>
        </w:rPr>
        <w:t>Agreement;</w:t>
      </w:r>
      <w:proofErr w:type="gramEnd"/>
    </w:p>
    <w:p w14:paraId="015F7B8A" w14:textId="77777777" w:rsidR="002C6FC7" w:rsidRPr="005A6769" w:rsidRDefault="002C6FC7" w:rsidP="002C6FC7">
      <w:pPr>
        <w:pStyle w:val="ListParagraph"/>
        <w:numPr>
          <w:ilvl w:val="0"/>
          <w:numId w:val="0"/>
        </w:numPr>
        <w:spacing w:line="240" w:lineRule="auto"/>
        <w:ind w:left="2879" w:hanging="2170"/>
        <w:contextualSpacing/>
        <w:jc w:val="both"/>
        <w:rPr>
          <w:rFonts w:asciiTheme="minorHAnsi" w:hAnsiTheme="minorHAnsi" w:cstheme="minorHAnsi"/>
          <w:sz w:val="18"/>
          <w:szCs w:val="18"/>
        </w:rPr>
      </w:pPr>
    </w:p>
    <w:p w14:paraId="47130585"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“GDPR”</w:t>
      </w:r>
      <w:r w:rsidRPr="005A6769">
        <w:rPr>
          <w:rFonts w:asciiTheme="minorHAnsi" w:hAnsiTheme="minorHAnsi" w:cstheme="minorHAnsi"/>
          <w:sz w:val="18"/>
          <w:szCs w:val="18"/>
        </w:rPr>
        <w:tab/>
      </w:r>
      <w:r w:rsidRPr="005A6769">
        <w:rPr>
          <w:rFonts w:asciiTheme="minorHAnsi" w:hAnsiTheme="minorHAnsi" w:cstheme="minorHAnsi"/>
          <w:sz w:val="18"/>
          <w:szCs w:val="18"/>
        </w:rPr>
        <w:tab/>
        <w:t xml:space="preserve">the General Data Protection Regulation (EU) 2016/679 adopted by the European Parliament on 14 April </w:t>
      </w:r>
      <w:proofErr w:type="gramStart"/>
      <w:r w:rsidRPr="005A6769">
        <w:rPr>
          <w:rFonts w:asciiTheme="minorHAnsi" w:hAnsiTheme="minorHAnsi" w:cstheme="minorHAnsi"/>
          <w:sz w:val="18"/>
          <w:szCs w:val="18"/>
        </w:rPr>
        <w:t>2016;</w:t>
      </w:r>
      <w:proofErr w:type="gramEnd"/>
    </w:p>
    <w:p w14:paraId="3FC7957C"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66BE9701"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“Information Security Policies”</w:t>
      </w:r>
      <w:r w:rsidRPr="005A6769">
        <w:rPr>
          <w:rFonts w:asciiTheme="minorHAnsi" w:hAnsiTheme="minorHAnsi" w:cstheme="minorHAnsi"/>
          <w:sz w:val="18"/>
          <w:szCs w:val="18"/>
        </w:rPr>
        <w:tab/>
        <w:t xml:space="preserve">any policies which relate to information security, whether provided by the Client or Churchill, including but not limited to policies on access control, information, classification (and handling), physical and environmental security, back-up, information transfer, protection from malware and management of technical </w:t>
      </w:r>
      <w:proofErr w:type="gramStart"/>
      <w:r w:rsidRPr="005A6769">
        <w:rPr>
          <w:rFonts w:asciiTheme="minorHAnsi" w:hAnsiTheme="minorHAnsi" w:cstheme="minorHAnsi"/>
          <w:sz w:val="18"/>
          <w:szCs w:val="18"/>
        </w:rPr>
        <w:t>vulnerabilities;</w:t>
      </w:r>
      <w:proofErr w:type="gramEnd"/>
    </w:p>
    <w:p w14:paraId="38B3DCDA"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672C68B7"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“Personal data”</w:t>
      </w:r>
      <w:r w:rsidRPr="005A6769">
        <w:rPr>
          <w:rFonts w:asciiTheme="minorHAnsi" w:hAnsiTheme="minorHAnsi" w:cstheme="minorHAnsi"/>
          <w:sz w:val="18"/>
          <w:szCs w:val="18"/>
        </w:rPr>
        <w:tab/>
        <w:t xml:space="preserve">all personal data (as defined by Data Protection Act or the GDPR, whichever is in force in the United Kingdom at the relevant time) relating to individuals, which is processed by the Data Processor on behalf of the Data Controller in accordance with the Agreement; and </w:t>
      </w:r>
    </w:p>
    <w:p w14:paraId="2DBA264C"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595C0813"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r w:rsidRPr="005A6769">
        <w:rPr>
          <w:rFonts w:asciiTheme="minorHAnsi" w:hAnsiTheme="minorHAnsi" w:cstheme="minorHAnsi"/>
          <w:sz w:val="18"/>
          <w:szCs w:val="18"/>
        </w:rPr>
        <w:t>“Services”</w:t>
      </w:r>
      <w:r w:rsidRPr="005A6769">
        <w:rPr>
          <w:rFonts w:asciiTheme="minorHAnsi" w:hAnsiTheme="minorHAnsi" w:cstheme="minorHAnsi"/>
          <w:sz w:val="18"/>
          <w:szCs w:val="18"/>
        </w:rPr>
        <w:tab/>
        <w:t>the services supplied, or to be supplied, by Churchill and as set out in the Agreement (and any variations under the Agreement).</w:t>
      </w:r>
    </w:p>
    <w:p w14:paraId="3AAEB245" w14:textId="77777777" w:rsidR="002C6FC7" w:rsidRPr="005A6769" w:rsidRDefault="002C6FC7" w:rsidP="002C6FC7">
      <w:pPr>
        <w:pStyle w:val="ListParagraph"/>
        <w:numPr>
          <w:ilvl w:val="0"/>
          <w:numId w:val="0"/>
        </w:numPr>
        <w:spacing w:line="240" w:lineRule="auto"/>
        <w:ind w:left="3599" w:hanging="2890"/>
        <w:contextualSpacing/>
        <w:jc w:val="both"/>
        <w:rPr>
          <w:rFonts w:asciiTheme="minorHAnsi" w:hAnsiTheme="minorHAnsi" w:cstheme="minorHAnsi"/>
          <w:sz w:val="18"/>
          <w:szCs w:val="18"/>
        </w:rPr>
      </w:pPr>
    </w:p>
    <w:p w14:paraId="5AF9D416" w14:textId="77777777" w:rsidR="002C6FC7" w:rsidRPr="005A6769" w:rsidRDefault="002C6FC7" w:rsidP="002C6FC7">
      <w:pPr>
        <w:pStyle w:val="ListParagraph"/>
        <w:numPr>
          <w:ilvl w:val="0"/>
          <w:numId w:val="31"/>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Data Protection</w:t>
      </w:r>
    </w:p>
    <w:p w14:paraId="3D4A33B9" w14:textId="77777777" w:rsidR="002C6FC7" w:rsidRPr="005A6769" w:rsidRDefault="002C6FC7" w:rsidP="002C6FC7">
      <w:pPr>
        <w:pStyle w:val="ListParagraph"/>
        <w:numPr>
          <w:ilvl w:val="0"/>
          <w:numId w:val="32"/>
        </w:numPr>
        <w:spacing w:line="240" w:lineRule="auto"/>
        <w:contextualSpacing/>
        <w:jc w:val="both"/>
        <w:rPr>
          <w:rFonts w:asciiTheme="minorHAnsi" w:hAnsiTheme="minorHAnsi" w:cstheme="minorHAnsi"/>
          <w:vanish/>
          <w:sz w:val="18"/>
          <w:szCs w:val="18"/>
        </w:rPr>
      </w:pPr>
    </w:p>
    <w:p w14:paraId="62AF10FA"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Each party shall comply at all items with the Data Protection Laws in respect of any Personal Data processed by it pursuant, or in connection with the Agreement.</w:t>
      </w:r>
    </w:p>
    <w:p w14:paraId="712B3FAD"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Churchill acknowledgers that for the purpose of the Data Protection Laws, the Supplier is the Data Controller and Churchill is the Data Processor of any Personal Data provided to Churchill in connection with the Agreement.</w:t>
      </w:r>
    </w:p>
    <w:p w14:paraId="2336CF87"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lastRenderedPageBreak/>
        <w:t>To the extent Churchill acts as Data Processor on behalf of the Supplier under or in connection with the Agreement, Churchill warrants and undertakes that it shall:</w:t>
      </w:r>
    </w:p>
    <w:p w14:paraId="08C4354E"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take appropriate technical and organisational measures to ensure safekeeping against unauthorised or unlawful processing of the Personal Data and against accidental loss, destruction, damage, alternation or </w:t>
      </w:r>
    </w:p>
    <w:p w14:paraId="6A3D9AD8" w14:textId="77777777" w:rsidR="002C6FC7" w:rsidRPr="005A6769" w:rsidRDefault="002C6FC7" w:rsidP="002C6FC7">
      <w:pPr>
        <w:pStyle w:val="ListParagraph"/>
        <w:numPr>
          <w:ilvl w:val="0"/>
          <w:numId w:val="0"/>
        </w:numPr>
        <w:spacing w:line="240" w:lineRule="auto"/>
        <w:ind w:left="1276"/>
        <w:contextualSpacing/>
        <w:jc w:val="both"/>
        <w:rPr>
          <w:rFonts w:asciiTheme="minorHAnsi" w:hAnsiTheme="minorHAnsi" w:cstheme="minorHAnsi"/>
          <w:sz w:val="18"/>
          <w:szCs w:val="18"/>
        </w:rPr>
      </w:pPr>
    </w:p>
    <w:p w14:paraId="586A426F" w14:textId="77777777" w:rsidR="002C6FC7" w:rsidRPr="005A6769" w:rsidRDefault="002C6FC7" w:rsidP="002C6FC7">
      <w:pPr>
        <w:pStyle w:val="ListParagraph"/>
        <w:numPr>
          <w:ilvl w:val="0"/>
          <w:numId w:val="0"/>
        </w:numPr>
        <w:spacing w:line="240" w:lineRule="auto"/>
        <w:ind w:left="1276"/>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disclosure of the Personal Data, to ensure the Client’s and Churchill’s compliance with the Data Protection </w:t>
      </w:r>
      <w:proofErr w:type="gramStart"/>
      <w:r w:rsidRPr="005A6769">
        <w:rPr>
          <w:rFonts w:asciiTheme="minorHAnsi" w:hAnsiTheme="minorHAnsi" w:cstheme="minorHAnsi"/>
          <w:sz w:val="18"/>
          <w:szCs w:val="18"/>
        </w:rPr>
        <w:t>Laws;</w:t>
      </w:r>
      <w:proofErr w:type="gramEnd"/>
    </w:p>
    <w:p w14:paraId="7F8380B9"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Process such Personal Data only to the extent, and in such a manner, as is necessary to fulfil its obligations under the Agreement and in accordance with the Client’s express lawful instructions from time to time and shall not process any such Personal Data for any other purpose.  Churchill will keep a record of any processing of Personal Data it carries out on behalf of the Client and shall, as soon as reasonably practicable, provide to the Client, at the Client’s request, a copy of all Personal Data held by </w:t>
      </w:r>
      <w:proofErr w:type="gramStart"/>
      <w:r w:rsidRPr="005A6769">
        <w:rPr>
          <w:rFonts w:asciiTheme="minorHAnsi" w:hAnsiTheme="minorHAnsi" w:cstheme="minorHAnsi"/>
          <w:sz w:val="18"/>
          <w:szCs w:val="18"/>
        </w:rPr>
        <w:t>it;</w:t>
      </w:r>
      <w:proofErr w:type="gramEnd"/>
      <w:r w:rsidRPr="005A6769">
        <w:rPr>
          <w:rFonts w:asciiTheme="minorHAnsi" w:hAnsiTheme="minorHAnsi" w:cstheme="minorHAnsi"/>
          <w:sz w:val="18"/>
          <w:szCs w:val="18"/>
        </w:rPr>
        <w:t xml:space="preserve"> </w:t>
      </w:r>
    </w:p>
    <w:p w14:paraId="72EE48B1"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Keep the Personal Data </w:t>
      </w:r>
      <w:proofErr w:type="gramStart"/>
      <w:r w:rsidRPr="005A6769">
        <w:rPr>
          <w:rFonts w:asciiTheme="minorHAnsi" w:hAnsiTheme="minorHAnsi" w:cstheme="minorHAnsi"/>
          <w:sz w:val="18"/>
          <w:szCs w:val="18"/>
        </w:rPr>
        <w:t>confidential;</w:t>
      </w:r>
      <w:proofErr w:type="gramEnd"/>
    </w:p>
    <w:p w14:paraId="3A67A882"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Promptly comply with any request from the Client requiring Churchill to amend, transfer or delete any Personal </w:t>
      </w:r>
      <w:proofErr w:type="gramStart"/>
      <w:r w:rsidRPr="005A6769">
        <w:rPr>
          <w:rFonts w:asciiTheme="minorHAnsi" w:hAnsiTheme="minorHAnsi" w:cstheme="minorHAnsi"/>
          <w:sz w:val="18"/>
          <w:szCs w:val="18"/>
        </w:rPr>
        <w:t>Data;</w:t>
      </w:r>
      <w:proofErr w:type="gramEnd"/>
    </w:p>
    <w:p w14:paraId="35B866F5"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Notify the Client immediately if it becomes aware of any unauthorised, </w:t>
      </w:r>
      <w:proofErr w:type="gramStart"/>
      <w:r w:rsidRPr="005A6769">
        <w:rPr>
          <w:rFonts w:asciiTheme="minorHAnsi" w:hAnsiTheme="minorHAnsi" w:cstheme="minorHAnsi"/>
          <w:sz w:val="18"/>
          <w:szCs w:val="18"/>
        </w:rPr>
        <w:t>unlawful</w:t>
      </w:r>
      <w:proofErr w:type="gramEnd"/>
      <w:r w:rsidRPr="005A6769">
        <w:rPr>
          <w:rFonts w:asciiTheme="minorHAnsi" w:hAnsiTheme="minorHAnsi" w:cstheme="minorHAnsi"/>
          <w:sz w:val="18"/>
          <w:szCs w:val="18"/>
        </w:rPr>
        <w:t xml:space="preserve"> or non-compliant processing, loss, damage, destruction or access to Personal Data and of any complaints relating to the processing of Personal data.  Churchill shall provide the Client with full co-operation and assistance in relation to any such event, compliant, notice or </w:t>
      </w:r>
      <w:proofErr w:type="gramStart"/>
      <w:r w:rsidRPr="005A6769">
        <w:rPr>
          <w:rFonts w:asciiTheme="minorHAnsi" w:hAnsiTheme="minorHAnsi" w:cstheme="minorHAnsi"/>
          <w:sz w:val="18"/>
          <w:szCs w:val="18"/>
        </w:rPr>
        <w:t>communication;</w:t>
      </w:r>
      <w:proofErr w:type="gramEnd"/>
      <w:r w:rsidRPr="005A6769">
        <w:rPr>
          <w:rFonts w:asciiTheme="minorHAnsi" w:hAnsiTheme="minorHAnsi" w:cstheme="minorHAnsi"/>
          <w:sz w:val="18"/>
          <w:szCs w:val="18"/>
        </w:rPr>
        <w:t xml:space="preserve"> </w:t>
      </w:r>
    </w:p>
    <w:p w14:paraId="7E5295C6"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Promptly inform the Client if any Personal Data is lost or destroyed or becomes damaged, corrupted, or unusable.  Churchill shall restore such Personal Data at its own expense.</w:t>
      </w:r>
    </w:p>
    <w:p w14:paraId="4148C5CA"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Notify the Client as soon as reasonably practicable if Churchill believes that any instructions it receive from the Client are not in compliance with any applicable Data Protection </w:t>
      </w:r>
      <w:proofErr w:type="gramStart"/>
      <w:r w:rsidRPr="005A6769">
        <w:rPr>
          <w:rFonts w:asciiTheme="minorHAnsi" w:hAnsiTheme="minorHAnsi" w:cstheme="minorHAnsi"/>
          <w:sz w:val="18"/>
          <w:szCs w:val="18"/>
        </w:rPr>
        <w:t>Laws;</w:t>
      </w:r>
      <w:proofErr w:type="gramEnd"/>
    </w:p>
    <w:p w14:paraId="1FD8AFC6"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Not transfer, or permit the transfer of, any of the Personal Data outside of the United Kingdom without prior written consent of the </w:t>
      </w:r>
      <w:proofErr w:type="gramStart"/>
      <w:r w:rsidRPr="005A6769">
        <w:rPr>
          <w:rFonts w:asciiTheme="minorHAnsi" w:hAnsiTheme="minorHAnsi" w:cstheme="minorHAnsi"/>
          <w:sz w:val="18"/>
          <w:szCs w:val="18"/>
        </w:rPr>
        <w:t>Client;</w:t>
      </w:r>
      <w:proofErr w:type="gramEnd"/>
    </w:p>
    <w:p w14:paraId="56DC0D27"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Make arrangements to ensure that back-up records of the current Personal Data are maintained and updated on a regular basis and have appropriate procedures in place for the archiving and eventual destruction of Personal </w:t>
      </w:r>
      <w:proofErr w:type="gramStart"/>
      <w:r w:rsidRPr="005A6769">
        <w:rPr>
          <w:rFonts w:asciiTheme="minorHAnsi" w:hAnsiTheme="minorHAnsi" w:cstheme="minorHAnsi"/>
          <w:sz w:val="18"/>
          <w:szCs w:val="18"/>
        </w:rPr>
        <w:t>Data;</w:t>
      </w:r>
      <w:proofErr w:type="gramEnd"/>
    </w:p>
    <w:p w14:paraId="52F18348"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Allow the Client to audit Churchill’s compliance with the requirements of this </w:t>
      </w:r>
      <w:r>
        <w:rPr>
          <w:rFonts w:asciiTheme="minorHAnsi" w:hAnsiTheme="minorHAnsi" w:cstheme="minorHAnsi"/>
          <w:sz w:val="18"/>
          <w:szCs w:val="18"/>
        </w:rPr>
        <w:t>C</w:t>
      </w:r>
      <w:r w:rsidRPr="005A6769">
        <w:rPr>
          <w:rFonts w:asciiTheme="minorHAnsi" w:hAnsiTheme="minorHAnsi" w:cstheme="minorHAnsi"/>
          <w:sz w:val="18"/>
          <w:szCs w:val="18"/>
        </w:rPr>
        <w:t xml:space="preserve">lause on reasonable notice and/or to provide the Client with evidence of its compliance with the obligations set out in this </w:t>
      </w:r>
      <w:proofErr w:type="gramStart"/>
      <w:r>
        <w:rPr>
          <w:rFonts w:asciiTheme="minorHAnsi" w:hAnsiTheme="minorHAnsi" w:cstheme="minorHAnsi"/>
          <w:sz w:val="18"/>
          <w:szCs w:val="18"/>
        </w:rPr>
        <w:t>C</w:t>
      </w:r>
      <w:r w:rsidRPr="005A6769">
        <w:rPr>
          <w:rFonts w:asciiTheme="minorHAnsi" w:hAnsiTheme="minorHAnsi" w:cstheme="minorHAnsi"/>
          <w:sz w:val="18"/>
          <w:szCs w:val="18"/>
        </w:rPr>
        <w:t>lause;</w:t>
      </w:r>
      <w:proofErr w:type="gramEnd"/>
    </w:p>
    <w:p w14:paraId="16465380" w14:textId="77777777" w:rsidR="002C6FC7" w:rsidRPr="005A6769" w:rsidRDefault="002C6FC7" w:rsidP="002C6FC7">
      <w:pPr>
        <w:pStyle w:val="ListParagraph"/>
        <w:numPr>
          <w:ilvl w:val="2"/>
          <w:numId w:val="32"/>
        </w:numPr>
        <w:spacing w:line="240" w:lineRule="auto"/>
        <w:ind w:left="1276" w:hanging="567"/>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Not authorise any third party to process the Personal Data without the Client’s prior written consent and provided that any such third party’s agreement with Churchill in relation to such processing is on terms which are substantially the same as those set out in this </w:t>
      </w:r>
      <w:r w:rsidRPr="00592A08">
        <w:rPr>
          <w:rFonts w:asciiTheme="minorHAnsi" w:hAnsiTheme="minorHAnsi" w:cstheme="minorHAnsi"/>
          <w:b/>
          <w:bCs/>
          <w:sz w:val="18"/>
          <w:szCs w:val="18"/>
        </w:rPr>
        <w:t>Clause 2</w:t>
      </w:r>
      <w:r w:rsidRPr="005A6769">
        <w:rPr>
          <w:rFonts w:asciiTheme="minorHAnsi" w:hAnsiTheme="minorHAnsi" w:cstheme="minorHAnsi"/>
          <w:sz w:val="18"/>
          <w:szCs w:val="18"/>
        </w:rPr>
        <w:t xml:space="preserve"> and terminate automatically on termination of the Agreement; and </w:t>
      </w:r>
    </w:p>
    <w:p w14:paraId="22FE1005"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Should Churchill no longer need any of the Personal Data for the performance of the Service it shall return that Personal Data to the Client in hard copy or in electronic form or at the request of the Client shall destroy the Personal Data and/or irretrievably delete any Personal Data stored on any magnetic or optical disk or memory, and all matter derived from such sources which is in Churchill’s possession.</w:t>
      </w:r>
    </w:p>
    <w:p w14:paraId="07B96457"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Churchill agrees to indemnify on demand and keep indemnified and defend at its own expense the Client against all costs, claims, </w:t>
      </w:r>
      <w:proofErr w:type="gramStart"/>
      <w:r w:rsidRPr="005A6769">
        <w:rPr>
          <w:rFonts w:asciiTheme="minorHAnsi" w:hAnsiTheme="minorHAnsi" w:cstheme="minorHAnsi"/>
          <w:sz w:val="18"/>
          <w:szCs w:val="18"/>
        </w:rPr>
        <w:t>damages</w:t>
      </w:r>
      <w:proofErr w:type="gramEnd"/>
      <w:r w:rsidRPr="005A6769">
        <w:rPr>
          <w:rFonts w:asciiTheme="minorHAnsi" w:hAnsiTheme="minorHAnsi" w:cstheme="minorHAnsi"/>
          <w:sz w:val="18"/>
          <w:szCs w:val="18"/>
        </w:rPr>
        <w:t xml:space="preserve"> or expenses incurred by the Client, or for which the Client may become liable, arising out of or in connection with any failure by Churchill or its employees to comply with any of its obligations under </w:t>
      </w:r>
      <w:r w:rsidRPr="00592A08">
        <w:rPr>
          <w:rFonts w:asciiTheme="minorHAnsi" w:hAnsiTheme="minorHAnsi" w:cstheme="minorHAnsi"/>
          <w:b/>
          <w:bCs/>
          <w:sz w:val="18"/>
          <w:szCs w:val="18"/>
        </w:rPr>
        <w:t>Clause 2.3</w:t>
      </w:r>
      <w:r w:rsidRPr="005A6769">
        <w:rPr>
          <w:rFonts w:asciiTheme="minorHAnsi" w:hAnsiTheme="minorHAnsi" w:cstheme="minorHAnsi"/>
          <w:sz w:val="18"/>
          <w:szCs w:val="18"/>
        </w:rPr>
        <w:t xml:space="preserve"> and/or </w:t>
      </w:r>
      <w:r w:rsidRPr="00592A08">
        <w:rPr>
          <w:rFonts w:asciiTheme="minorHAnsi" w:hAnsiTheme="minorHAnsi" w:cstheme="minorHAnsi"/>
          <w:b/>
          <w:bCs/>
          <w:sz w:val="18"/>
          <w:szCs w:val="18"/>
        </w:rPr>
        <w:t>Clause 2.4</w:t>
      </w:r>
      <w:r w:rsidRPr="005A6769">
        <w:rPr>
          <w:rFonts w:asciiTheme="minorHAnsi" w:hAnsiTheme="minorHAnsi" w:cstheme="minorHAnsi"/>
          <w:sz w:val="18"/>
          <w:szCs w:val="18"/>
        </w:rPr>
        <w:t>.</w:t>
      </w:r>
    </w:p>
    <w:p w14:paraId="6E4B0CE2"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The Parties agree that Data Protection Laws and best practice may from </w:t>
      </w:r>
      <w:proofErr w:type="gramStart"/>
      <w:r w:rsidRPr="005A6769">
        <w:rPr>
          <w:rFonts w:asciiTheme="minorHAnsi" w:hAnsiTheme="minorHAnsi" w:cstheme="minorHAnsi"/>
          <w:sz w:val="18"/>
          <w:szCs w:val="18"/>
        </w:rPr>
        <w:t>time to time</w:t>
      </w:r>
      <w:proofErr w:type="gramEnd"/>
      <w:r w:rsidRPr="005A6769">
        <w:rPr>
          <w:rFonts w:asciiTheme="minorHAnsi" w:hAnsiTheme="minorHAnsi" w:cstheme="minorHAnsi"/>
          <w:sz w:val="18"/>
          <w:szCs w:val="18"/>
        </w:rPr>
        <w:t xml:space="preserve"> change.  At the request of either Party, the parties shall negotiate in good faith such changes as may be necessary to this </w:t>
      </w:r>
      <w:r w:rsidRPr="00592A08">
        <w:rPr>
          <w:rFonts w:asciiTheme="minorHAnsi" w:hAnsiTheme="minorHAnsi" w:cstheme="minorHAnsi"/>
          <w:b/>
          <w:bCs/>
          <w:sz w:val="18"/>
          <w:szCs w:val="18"/>
        </w:rPr>
        <w:t>Clause 2</w:t>
      </w:r>
      <w:r w:rsidRPr="005A6769">
        <w:rPr>
          <w:rFonts w:asciiTheme="minorHAnsi" w:hAnsiTheme="minorHAnsi" w:cstheme="minorHAnsi"/>
          <w:sz w:val="18"/>
          <w:szCs w:val="18"/>
        </w:rPr>
        <w:t xml:space="preserve"> to give effect to any changes to Data Protection Laws and best practice.</w:t>
      </w:r>
    </w:p>
    <w:p w14:paraId="503A2B8B"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For the avoidance of doubt, this </w:t>
      </w:r>
      <w:r w:rsidRPr="00592A08">
        <w:rPr>
          <w:rFonts w:asciiTheme="minorHAnsi" w:hAnsiTheme="minorHAnsi" w:cstheme="minorHAnsi"/>
          <w:b/>
          <w:bCs/>
          <w:sz w:val="18"/>
          <w:szCs w:val="18"/>
        </w:rPr>
        <w:t>Clause 2</w:t>
      </w:r>
      <w:r w:rsidRPr="005A6769">
        <w:rPr>
          <w:rFonts w:asciiTheme="minorHAnsi" w:hAnsiTheme="minorHAnsi" w:cstheme="minorHAnsi"/>
          <w:sz w:val="18"/>
          <w:szCs w:val="18"/>
        </w:rPr>
        <w:t xml:space="preserve"> shall survive termination of this Agreement.</w:t>
      </w:r>
    </w:p>
    <w:p w14:paraId="62A54DA2" w14:textId="77777777" w:rsidR="002C6FC7" w:rsidRPr="005A6769"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7AA02D65" w14:textId="77777777" w:rsidR="002C6FC7" w:rsidRPr="005A6769" w:rsidRDefault="002C6FC7" w:rsidP="002C6FC7">
      <w:pPr>
        <w:pStyle w:val="ListParagraph"/>
        <w:numPr>
          <w:ilvl w:val="0"/>
          <w:numId w:val="31"/>
        </w:numPr>
        <w:ind w:left="284" w:hanging="284"/>
        <w:jc w:val="both"/>
        <w:rPr>
          <w:rFonts w:asciiTheme="minorHAnsi" w:hAnsiTheme="minorHAnsi" w:cstheme="minorHAnsi"/>
          <w:b/>
          <w:sz w:val="18"/>
          <w:szCs w:val="18"/>
          <w:u w:val="single"/>
        </w:rPr>
      </w:pPr>
      <w:r w:rsidRPr="005A6769">
        <w:rPr>
          <w:rFonts w:asciiTheme="minorHAnsi" w:hAnsiTheme="minorHAnsi" w:cstheme="minorHAnsi"/>
          <w:b/>
          <w:sz w:val="18"/>
          <w:szCs w:val="18"/>
          <w:u w:val="single"/>
        </w:rPr>
        <w:t>Information Security</w:t>
      </w:r>
    </w:p>
    <w:p w14:paraId="6DFA6AF5" w14:textId="77777777" w:rsidR="002C6FC7" w:rsidRPr="005A6769" w:rsidRDefault="002C6FC7" w:rsidP="002C6FC7">
      <w:pPr>
        <w:pStyle w:val="ListParagraph"/>
        <w:numPr>
          <w:ilvl w:val="0"/>
          <w:numId w:val="32"/>
        </w:numPr>
        <w:spacing w:line="240" w:lineRule="auto"/>
        <w:contextualSpacing/>
        <w:jc w:val="both"/>
        <w:rPr>
          <w:rFonts w:asciiTheme="minorHAnsi" w:hAnsiTheme="minorHAnsi" w:cstheme="minorHAnsi"/>
          <w:vanish/>
          <w:sz w:val="18"/>
          <w:szCs w:val="18"/>
        </w:rPr>
      </w:pPr>
    </w:p>
    <w:p w14:paraId="3AE62F2B"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Churchill undertakes to comply with such Information Securities Policies appropriate to the information being provided to it by the Client and to any Information Security Policies provided by the Client.</w:t>
      </w:r>
    </w:p>
    <w:p w14:paraId="2BAC4955"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Churchill will ensure that it implements and maintains appropriate security controls to ensure the confidentiality and integrity of Data. </w:t>
      </w:r>
    </w:p>
    <w:p w14:paraId="0B860B03"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Without prejudice to the generality of </w:t>
      </w:r>
      <w:r w:rsidRPr="00592A08">
        <w:rPr>
          <w:rFonts w:asciiTheme="minorHAnsi" w:hAnsiTheme="minorHAnsi" w:cstheme="minorHAnsi"/>
          <w:b/>
          <w:bCs/>
          <w:sz w:val="18"/>
          <w:szCs w:val="18"/>
        </w:rPr>
        <w:t>Clauses 3.1 and 3.2</w:t>
      </w:r>
      <w:r w:rsidRPr="005A6769">
        <w:rPr>
          <w:rFonts w:asciiTheme="minorHAnsi" w:hAnsiTheme="minorHAnsi" w:cstheme="minorHAnsi"/>
          <w:sz w:val="18"/>
          <w:szCs w:val="18"/>
        </w:rPr>
        <w:t xml:space="preserve">, Churchill shall ensure that all the Data is </w:t>
      </w:r>
      <w:proofErr w:type="gramStart"/>
      <w:r w:rsidRPr="005A6769">
        <w:rPr>
          <w:rFonts w:asciiTheme="minorHAnsi" w:hAnsiTheme="minorHAnsi" w:cstheme="minorHAnsi"/>
          <w:sz w:val="18"/>
          <w:szCs w:val="18"/>
        </w:rPr>
        <w:t>protected at all times</w:t>
      </w:r>
      <w:proofErr w:type="gramEnd"/>
      <w:r w:rsidRPr="005A6769">
        <w:rPr>
          <w:rFonts w:asciiTheme="minorHAnsi" w:hAnsiTheme="minorHAnsi" w:cstheme="minorHAnsi"/>
          <w:sz w:val="18"/>
          <w:szCs w:val="18"/>
        </w:rPr>
        <w:t>, in such a manner as is consistent with the confidentiality and sensitivity of the Data, from corruption and from unauthorised access and interference both while such Data is within the possession and control of Churchill and while it is in transit across a network.</w:t>
      </w:r>
    </w:p>
    <w:p w14:paraId="3061305B"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Where the Data is transmitted across a network or stored on any portable medium of device, Churchill shall ensure that the level of protection that is adopted shall be consistent both with the confidentiality and sensitivity of the Data and with the additional risk posed by its transmission and/or its storage on a portable medium or devise.</w:t>
      </w:r>
    </w:p>
    <w:p w14:paraId="1B88EABA" w14:textId="77777777" w:rsidR="002C6FC7" w:rsidRPr="005A6769"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lastRenderedPageBreak/>
        <w:t>Churchill will ensure that access to the Data is limited to those employees who need access to the Data to meet Churchill’s obligations under this Agreement and to such parts of the Data as are strictly necessary for the performance of that employee’s duties.  Churchill shall ensure that all tis employees are informed of the confidential nature of the Data and have undertaken appropriate training relating to handling Personal Data in accordance with this Agreement.</w:t>
      </w:r>
    </w:p>
    <w:p w14:paraId="6EA1A8F9" w14:textId="77777777" w:rsidR="002C6FC7" w:rsidRDefault="002C6FC7" w:rsidP="002C6FC7">
      <w:pPr>
        <w:pStyle w:val="ListParagraph"/>
        <w:numPr>
          <w:ilvl w:val="1"/>
          <w:numId w:val="32"/>
        </w:numPr>
        <w:spacing w:line="240" w:lineRule="auto"/>
        <w:ind w:left="644"/>
        <w:contextualSpacing/>
        <w:jc w:val="both"/>
        <w:rPr>
          <w:rFonts w:asciiTheme="minorHAnsi" w:hAnsiTheme="minorHAnsi" w:cstheme="minorHAnsi"/>
          <w:sz w:val="18"/>
          <w:szCs w:val="18"/>
        </w:rPr>
      </w:pPr>
      <w:r w:rsidRPr="005A6769">
        <w:rPr>
          <w:rFonts w:asciiTheme="minorHAnsi" w:hAnsiTheme="minorHAnsi" w:cstheme="minorHAnsi"/>
          <w:sz w:val="18"/>
          <w:szCs w:val="18"/>
        </w:rPr>
        <w:t xml:space="preserve">Churchill will have in place methods for detecting and dealing with breaches of security, including having a proper procedure in place for investigating and remedying breaches of this </w:t>
      </w:r>
      <w:r w:rsidRPr="003C3513">
        <w:rPr>
          <w:rFonts w:asciiTheme="minorHAnsi" w:hAnsiTheme="minorHAnsi" w:cstheme="minorHAnsi"/>
          <w:b/>
          <w:bCs/>
          <w:sz w:val="18"/>
          <w:szCs w:val="18"/>
        </w:rPr>
        <w:t>Clause 3</w:t>
      </w:r>
      <w:r>
        <w:rPr>
          <w:rFonts w:asciiTheme="minorHAnsi" w:hAnsiTheme="minorHAnsi" w:cstheme="minorHAnsi"/>
          <w:sz w:val="18"/>
          <w:szCs w:val="18"/>
        </w:rPr>
        <w:t>.</w:t>
      </w:r>
    </w:p>
    <w:p w14:paraId="4ADC5CA1"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2DA763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1F5DAC6"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FD699A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6D15D3C"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28F277CD"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78EAC55E"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1A29571"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54BF84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E8088AB"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407EFE5"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F8B13FD"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58A84B0"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E111B1F"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14A3D2C"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8196A58"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2119600"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7B44448"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9AC6689"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5E64A38"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5EBA25E0"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264BF2EB"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4AB2F47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4E5963EE"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565B6E1D"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C9C2169"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5CBA6893"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764AA86A"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292BE29F"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3A1A7D6"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BB06774"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797D9525"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1CF9BA2"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749284F8"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404063F"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97064F3"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7DD6B63"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546D75C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64C31B5"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41B9B23"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221B51E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D21C9A3"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44126F6"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280A6C6"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C8AD9FE"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45D99381"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46FC9879"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63724747"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32254928"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5B745F9E"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1A85134E"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7E42682E"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54A3AC8A"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261EFF7A" w14:textId="77777777" w:rsidR="002C6FC7"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0E3BC0E4" w14:textId="77777777" w:rsidR="002C6FC7" w:rsidRPr="003C3513" w:rsidRDefault="002C6FC7" w:rsidP="002C6FC7">
      <w:pPr>
        <w:pStyle w:val="ListParagraph"/>
        <w:numPr>
          <w:ilvl w:val="0"/>
          <w:numId w:val="0"/>
        </w:numPr>
        <w:spacing w:before="240" w:line="240" w:lineRule="auto"/>
        <w:ind w:left="644"/>
        <w:contextualSpacing/>
        <w:jc w:val="both"/>
        <w:rPr>
          <w:rFonts w:asciiTheme="minorHAnsi" w:hAnsiTheme="minorHAnsi" w:cstheme="minorHAnsi"/>
          <w:sz w:val="18"/>
          <w:szCs w:val="18"/>
        </w:rPr>
      </w:pPr>
    </w:p>
    <w:p w14:paraId="2563AEF1" w14:textId="77777777" w:rsidR="002C6FC7" w:rsidRPr="00B66D58" w:rsidRDefault="002C6FC7" w:rsidP="002C6FC7">
      <w:pPr>
        <w:jc w:val="center"/>
        <w:rPr>
          <w:rFonts w:asciiTheme="minorHAnsi" w:hAnsiTheme="minorHAnsi" w:cstheme="minorHAnsi"/>
          <w:b/>
          <w:sz w:val="24"/>
          <w:szCs w:val="24"/>
        </w:rPr>
      </w:pPr>
      <w:r w:rsidRPr="00B66D58">
        <w:rPr>
          <w:rFonts w:asciiTheme="minorHAnsi" w:hAnsiTheme="minorHAnsi" w:cstheme="minorHAnsi"/>
          <w:b/>
          <w:sz w:val="24"/>
          <w:szCs w:val="24"/>
        </w:rPr>
        <w:t>ANNEX B – Water Hygiene Service Agreement</w:t>
      </w:r>
    </w:p>
    <w:p w14:paraId="7C3B0B4B" w14:textId="77777777" w:rsidR="002C6FC7" w:rsidRPr="005A6769" w:rsidRDefault="002C6FC7" w:rsidP="002C6FC7">
      <w:pPr>
        <w:rPr>
          <w:rFonts w:asciiTheme="minorHAnsi" w:hAnsiTheme="minorHAnsi" w:cstheme="minorHAnsi"/>
          <w:b/>
          <w:szCs w:val="20"/>
        </w:rPr>
      </w:pPr>
      <w:r w:rsidRPr="005A6769">
        <w:rPr>
          <w:rFonts w:asciiTheme="minorHAnsi" w:hAnsiTheme="minorHAnsi" w:cstheme="minorHAnsi"/>
          <w:b/>
          <w:szCs w:val="20"/>
        </w:rPr>
        <w:t>Ref: [</w:t>
      </w:r>
      <w:r w:rsidRPr="005A6769">
        <w:rPr>
          <w:rFonts w:asciiTheme="minorHAnsi" w:hAnsiTheme="minorHAnsi" w:cstheme="minorHAnsi"/>
          <w:b/>
          <w:szCs w:val="20"/>
          <w:highlight w:val="yellow"/>
        </w:rPr>
        <w:t>insert</w:t>
      </w:r>
      <w:r w:rsidRPr="005A6769">
        <w:rPr>
          <w:rFonts w:asciiTheme="minorHAnsi" w:hAnsiTheme="minorHAnsi" w:cstheme="minorHAnsi"/>
          <w:b/>
          <w:szCs w:val="20"/>
        </w:rPr>
        <w:t>]</w:t>
      </w:r>
    </w:p>
    <w:tbl>
      <w:tblPr>
        <w:tblW w:w="9796" w:type="dxa"/>
        <w:tblCellMar>
          <w:left w:w="0" w:type="dxa"/>
          <w:right w:w="0" w:type="dxa"/>
        </w:tblCellMar>
        <w:tblLook w:val="04A0" w:firstRow="1" w:lastRow="0" w:firstColumn="1" w:lastColumn="0" w:noHBand="0" w:noVBand="1"/>
      </w:tblPr>
      <w:tblGrid>
        <w:gridCol w:w="3316"/>
        <w:gridCol w:w="832"/>
        <w:gridCol w:w="832"/>
        <w:gridCol w:w="920"/>
        <w:gridCol w:w="656"/>
        <w:gridCol w:w="264"/>
        <w:gridCol w:w="622"/>
        <w:gridCol w:w="920"/>
        <w:gridCol w:w="920"/>
        <w:gridCol w:w="514"/>
      </w:tblGrid>
      <w:tr w:rsidR="002C6FC7" w:rsidRPr="005A6769" w14:paraId="75899C86" w14:textId="77777777" w:rsidTr="008C2720">
        <w:trPr>
          <w:trHeight w:val="360"/>
        </w:trPr>
        <w:tc>
          <w:tcPr>
            <w:tcW w:w="498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02D41D9" w14:textId="77777777" w:rsidR="002C6FC7" w:rsidRPr="005A6769" w:rsidRDefault="002C6FC7" w:rsidP="008C2720">
            <w:pPr>
              <w:pStyle w:val="List"/>
              <w:spacing w:after="240"/>
              <w:ind w:left="0" w:firstLine="0"/>
              <w:jc w:val="both"/>
              <w:rPr>
                <w:rFonts w:asciiTheme="minorHAnsi" w:hAnsiTheme="minorHAnsi" w:cstheme="minorHAnsi"/>
                <w:b/>
                <w:sz w:val="18"/>
                <w:szCs w:val="18"/>
              </w:rPr>
            </w:pPr>
            <w:r w:rsidRPr="005A6769">
              <w:rPr>
                <w:rFonts w:asciiTheme="minorHAnsi" w:hAnsiTheme="minorHAnsi" w:cstheme="minorHAnsi"/>
                <w:b/>
                <w:sz w:val="18"/>
                <w:szCs w:val="18"/>
              </w:rPr>
              <w:t>BETWEEN:</w:t>
            </w:r>
          </w:p>
          <w:p w14:paraId="6343D036" w14:textId="59714F4F" w:rsidR="002C6FC7" w:rsidRPr="005A6769" w:rsidRDefault="002C6FC7" w:rsidP="008C2720">
            <w:pPr>
              <w:pStyle w:val="List"/>
              <w:numPr>
                <w:ilvl w:val="0"/>
                <w:numId w:val="47"/>
              </w:numPr>
              <w:spacing w:after="240"/>
              <w:ind w:left="406" w:hanging="406"/>
              <w:jc w:val="both"/>
              <w:rPr>
                <w:rFonts w:asciiTheme="minorHAnsi" w:hAnsiTheme="minorHAnsi" w:cstheme="minorHAnsi"/>
                <w:sz w:val="18"/>
                <w:szCs w:val="18"/>
              </w:rPr>
            </w:pPr>
            <w:r w:rsidRPr="005A6769">
              <w:rPr>
                <w:rFonts w:asciiTheme="minorHAnsi" w:hAnsiTheme="minorHAnsi" w:cstheme="minorHAnsi"/>
                <w:sz w:val="18"/>
                <w:szCs w:val="18"/>
              </w:rPr>
              <w:t>[</w:t>
            </w:r>
            <w:r w:rsidRPr="00DA4A9C">
              <w:rPr>
                <w:rFonts w:asciiTheme="minorHAnsi" w:hAnsiTheme="minorHAnsi" w:cstheme="minorHAnsi"/>
                <w:b/>
                <w:bCs/>
                <w:iCs/>
                <w:sz w:val="18"/>
                <w:szCs w:val="18"/>
                <w:highlight w:val="yellow"/>
              </w:rPr>
              <w:t>Insert Client name</w:t>
            </w:r>
            <w:r w:rsidRPr="00DA4A9C">
              <w:rPr>
                <w:rFonts w:asciiTheme="minorHAnsi" w:hAnsiTheme="minorHAnsi" w:cstheme="minorHAnsi"/>
                <w:sz w:val="18"/>
                <w:szCs w:val="18"/>
              </w:rPr>
              <w:t>]</w:t>
            </w:r>
            <w:r w:rsidRPr="005A6769">
              <w:rPr>
                <w:rFonts w:asciiTheme="minorHAnsi" w:hAnsiTheme="minorHAnsi" w:cstheme="minorHAnsi"/>
                <w:sz w:val="18"/>
                <w:szCs w:val="18"/>
              </w:rPr>
              <w:t xml:space="preserve"> (the “</w:t>
            </w:r>
            <w:r w:rsidRPr="005A6769">
              <w:rPr>
                <w:rFonts w:asciiTheme="minorHAnsi" w:hAnsiTheme="minorHAnsi" w:cstheme="minorHAnsi"/>
                <w:b/>
                <w:sz w:val="18"/>
                <w:szCs w:val="18"/>
              </w:rPr>
              <w:t>Client</w:t>
            </w:r>
            <w:r w:rsidRPr="005A6769">
              <w:rPr>
                <w:rFonts w:asciiTheme="minorHAnsi" w:hAnsiTheme="minorHAnsi" w:cstheme="minorHAnsi"/>
                <w:sz w:val="18"/>
                <w:szCs w:val="18"/>
              </w:rPr>
              <w:t>”); and</w:t>
            </w:r>
          </w:p>
          <w:p w14:paraId="3B97922B" w14:textId="77777777" w:rsidR="002C6FC7" w:rsidRPr="005A6769" w:rsidRDefault="002C6FC7" w:rsidP="008C2720">
            <w:pPr>
              <w:pStyle w:val="List"/>
              <w:numPr>
                <w:ilvl w:val="0"/>
                <w:numId w:val="47"/>
              </w:numPr>
              <w:spacing w:after="240"/>
              <w:ind w:left="426" w:hanging="426"/>
              <w:jc w:val="both"/>
              <w:rPr>
                <w:rFonts w:asciiTheme="minorHAnsi" w:hAnsiTheme="minorHAnsi" w:cstheme="minorHAnsi"/>
                <w:sz w:val="18"/>
                <w:szCs w:val="18"/>
              </w:rPr>
            </w:pPr>
            <w:r w:rsidRPr="005A6769">
              <w:rPr>
                <w:rFonts w:asciiTheme="minorHAnsi" w:hAnsiTheme="minorHAnsi" w:cstheme="minorHAnsi"/>
                <w:b/>
                <w:sz w:val="18"/>
                <w:szCs w:val="18"/>
              </w:rPr>
              <w:t xml:space="preserve">Churchill Environmental Services Ltd </w:t>
            </w:r>
            <w:r w:rsidRPr="005A6769">
              <w:rPr>
                <w:rFonts w:asciiTheme="minorHAnsi" w:hAnsiTheme="minorHAnsi" w:cstheme="minorHAnsi"/>
                <w:sz w:val="18"/>
                <w:szCs w:val="18"/>
              </w:rPr>
              <w:t>(“</w:t>
            </w:r>
            <w:r w:rsidRPr="005A6769">
              <w:rPr>
                <w:rFonts w:asciiTheme="minorHAnsi" w:hAnsiTheme="minorHAnsi" w:cstheme="minorHAnsi"/>
                <w:b/>
                <w:sz w:val="18"/>
                <w:szCs w:val="18"/>
              </w:rPr>
              <w:t>Churchill</w:t>
            </w:r>
            <w:r w:rsidRPr="005A6769">
              <w:rPr>
                <w:rFonts w:asciiTheme="minorHAnsi" w:hAnsiTheme="minorHAnsi" w:cstheme="minorHAnsi"/>
                <w:sz w:val="18"/>
                <w:szCs w:val="18"/>
              </w:rPr>
              <w:t>”).</w:t>
            </w:r>
          </w:p>
          <w:p w14:paraId="40CF48B9" w14:textId="77777777" w:rsidR="002C6FC7" w:rsidRPr="005A6769" w:rsidRDefault="002C6FC7" w:rsidP="008C2720">
            <w:pPr>
              <w:spacing w:after="0" w:line="240" w:lineRule="auto"/>
              <w:rPr>
                <w:rFonts w:asciiTheme="minorHAnsi" w:eastAsia="Times New Roman" w:hAnsiTheme="minorHAnsi" w:cstheme="minorHAnsi"/>
                <w:b/>
                <w:bCs/>
                <w:sz w:val="24"/>
                <w:szCs w:val="24"/>
                <w:lang w:val="en-US"/>
              </w:rPr>
            </w:pPr>
          </w:p>
        </w:tc>
        <w:tc>
          <w:tcPr>
            <w:tcW w:w="920" w:type="dxa"/>
            <w:tcBorders>
              <w:top w:val="nil"/>
              <w:left w:val="nil"/>
              <w:bottom w:val="nil"/>
              <w:right w:val="nil"/>
            </w:tcBorders>
            <w:shd w:val="clear" w:color="auto" w:fill="auto"/>
            <w:noWrap/>
            <w:tcMar>
              <w:top w:w="15" w:type="dxa"/>
              <w:left w:w="15" w:type="dxa"/>
              <w:bottom w:w="0" w:type="dxa"/>
              <w:right w:w="15" w:type="dxa"/>
            </w:tcMar>
            <w:vAlign w:val="bottom"/>
            <w:hideMark/>
          </w:tcPr>
          <w:p w14:paraId="6B25B786"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0FE731D"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622" w:type="dxa"/>
            <w:tcBorders>
              <w:top w:val="nil"/>
              <w:left w:val="nil"/>
              <w:bottom w:val="nil"/>
              <w:right w:val="nil"/>
            </w:tcBorders>
            <w:shd w:val="clear" w:color="auto" w:fill="auto"/>
            <w:noWrap/>
            <w:tcMar>
              <w:top w:w="15" w:type="dxa"/>
              <w:left w:w="15" w:type="dxa"/>
              <w:bottom w:w="0" w:type="dxa"/>
              <w:right w:w="15" w:type="dxa"/>
            </w:tcMar>
            <w:vAlign w:val="bottom"/>
            <w:hideMark/>
          </w:tcPr>
          <w:p w14:paraId="5C92D482"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tcBorders>
              <w:top w:val="nil"/>
              <w:left w:val="nil"/>
              <w:bottom w:val="nil"/>
              <w:right w:val="nil"/>
            </w:tcBorders>
            <w:shd w:val="clear" w:color="auto" w:fill="auto"/>
            <w:noWrap/>
            <w:tcMar>
              <w:top w:w="15" w:type="dxa"/>
              <w:left w:w="15" w:type="dxa"/>
              <w:bottom w:w="0" w:type="dxa"/>
              <w:right w:w="15" w:type="dxa"/>
            </w:tcMar>
            <w:vAlign w:val="center"/>
            <w:hideMark/>
          </w:tcPr>
          <w:p w14:paraId="07EF692E"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tcBorders>
              <w:top w:val="nil"/>
              <w:left w:val="nil"/>
              <w:bottom w:val="nil"/>
              <w:right w:val="nil"/>
            </w:tcBorders>
            <w:shd w:val="clear" w:color="auto" w:fill="auto"/>
            <w:noWrap/>
            <w:tcMar>
              <w:top w:w="15" w:type="dxa"/>
              <w:left w:w="15" w:type="dxa"/>
              <w:bottom w:w="0" w:type="dxa"/>
              <w:right w:w="15" w:type="dxa"/>
            </w:tcMar>
            <w:vAlign w:val="bottom"/>
            <w:hideMark/>
          </w:tcPr>
          <w:p w14:paraId="06A2B70C"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514" w:type="dxa"/>
            <w:tcBorders>
              <w:top w:val="nil"/>
              <w:left w:val="nil"/>
              <w:bottom w:val="nil"/>
              <w:right w:val="nil"/>
            </w:tcBorders>
            <w:shd w:val="clear" w:color="auto" w:fill="auto"/>
            <w:noWrap/>
            <w:tcMar>
              <w:top w:w="15" w:type="dxa"/>
              <w:left w:w="15" w:type="dxa"/>
              <w:bottom w:w="0" w:type="dxa"/>
              <w:right w:w="15" w:type="dxa"/>
            </w:tcMar>
            <w:vAlign w:val="bottom"/>
            <w:hideMark/>
          </w:tcPr>
          <w:p w14:paraId="2B54F6B7"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r>
      <w:tr w:rsidR="002C6FC7" w:rsidRPr="005A6769" w14:paraId="5FBE891E" w14:textId="77777777" w:rsidTr="008C2720">
        <w:trPr>
          <w:trHeight w:val="1890"/>
        </w:trPr>
        <w:tc>
          <w:tcPr>
            <w:tcW w:w="9796" w:type="dxa"/>
            <w:gridSpan w:val="10"/>
            <w:tcBorders>
              <w:top w:val="nil"/>
              <w:left w:val="nil"/>
              <w:bottom w:val="nil"/>
              <w:right w:val="nil"/>
            </w:tcBorders>
            <w:shd w:val="clear" w:color="auto" w:fill="auto"/>
            <w:tcMar>
              <w:top w:w="15" w:type="dxa"/>
              <w:left w:w="15" w:type="dxa"/>
              <w:bottom w:w="0" w:type="dxa"/>
              <w:right w:w="15" w:type="dxa"/>
            </w:tcMar>
            <w:vAlign w:val="center"/>
            <w:hideMark/>
          </w:tcPr>
          <w:p w14:paraId="3B46BCE9" w14:textId="77777777" w:rsidR="002C6FC7" w:rsidRPr="00B66D58" w:rsidRDefault="002C6FC7" w:rsidP="008C2720">
            <w:pPr>
              <w:spacing w:after="0" w:line="240" w:lineRule="auto"/>
              <w:jc w:val="both"/>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 xml:space="preserve">This Water Hygiene Service Agreement forms the basis of the arrangements and responsibilities for the management of water hygiene and safety between Churchill and the Client for the period outlined below. </w:t>
            </w:r>
          </w:p>
          <w:p w14:paraId="23CA16C8" w14:textId="77777777" w:rsidR="002C6FC7" w:rsidRPr="00B66D58" w:rsidRDefault="002C6FC7" w:rsidP="008C2720">
            <w:pPr>
              <w:spacing w:after="0" w:line="240" w:lineRule="auto"/>
              <w:jc w:val="both"/>
              <w:rPr>
                <w:rFonts w:asciiTheme="minorHAnsi" w:eastAsia="Times New Roman" w:hAnsiTheme="minorHAnsi" w:cstheme="minorHAnsi"/>
                <w:sz w:val="18"/>
                <w:szCs w:val="18"/>
                <w:lang w:val="en-US"/>
              </w:rPr>
            </w:pPr>
          </w:p>
          <w:p w14:paraId="1AD8ABDC" w14:textId="77777777" w:rsidR="002C6FC7" w:rsidRPr="00B66D58" w:rsidRDefault="002C6FC7" w:rsidP="008C2720">
            <w:pPr>
              <w:spacing w:after="0" w:line="240" w:lineRule="auto"/>
              <w:jc w:val="both"/>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 xml:space="preserve">Subject to the provisions and charges outlined in the Churchill quotation and Terms and Conditions attached thereto, Churchill hereby agrees to provide services and support to the Client as listed below to the best of its ability and in compliance with the Legionella Control Association's Code of Conduct and confirm Churchill have Legionella Control Association membership for the service categories quoted. </w:t>
            </w:r>
          </w:p>
          <w:p w14:paraId="0545C90E" w14:textId="77777777" w:rsidR="002C6FC7" w:rsidRPr="00B66D58" w:rsidRDefault="002C6FC7" w:rsidP="008C2720">
            <w:pPr>
              <w:spacing w:after="0" w:line="240" w:lineRule="auto"/>
              <w:jc w:val="both"/>
              <w:rPr>
                <w:rFonts w:asciiTheme="minorHAnsi" w:eastAsia="Times New Roman" w:hAnsiTheme="minorHAnsi" w:cstheme="minorHAnsi"/>
                <w:sz w:val="18"/>
                <w:szCs w:val="18"/>
                <w:lang w:val="en-US"/>
              </w:rPr>
            </w:pPr>
          </w:p>
          <w:p w14:paraId="613EBF0D" w14:textId="77777777" w:rsidR="002C6FC7" w:rsidRPr="00B66D58" w:rsidRDefault="002C6FC7" w:rsidP="008C2720">
            <w:pPr>
              <w:spacing w:after="0" w:line="240" w:lineRule="auto"/>
              <w:jc w:val="both"/>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 xml:space="preserve">The Client hereby acts to ensure all support and assistance is </w:t>
            </w:r>
            <w:proofErr w:type="gramStart"/>
            <w:r w:rsidRPr="00B66D58">
              <w:rPr>
                <w:rFonts w:asciiTheme="minorHAnsi" w:eastAsia="Times New Roman" w:hAnsiTheme="minorHAnsi" w:cstheme="minorHAnsi"/>
                <w:sz w:val="18"/>
                <w:szCs w:val="18"/>
                <w:lang w:val="en-US"/>
              </w:rPr>
              <w:t>given to Churchill staff at all times</w:t>
            </w:r>
            <w:proofErr w:type="gramEnd"/>
            <w:r w:rsidRPr="00B66D58">
              <w:rPr>
                <w:rFonts w:asciiTheme="minorHAnsi" w:eastAsia="Times New Roman" w:hAnsiTheme="minorHAnsi" w:cstheme="minorHAnsi"/>
                <w:sz w:val="18"/>
                <w:szCs w:val="18"/>
                <w:lang w:val="en-US"/>
              </w:rPr>
              <w:t xml:space="preserve"> to ensure the smooth execution of the agreed activities and not to obstruct Churchill staff in any way. </w:t>
            </w:r>
          </w:p>
          <w:p w14:paraId="3F3452EE" w14:textId="77777777" w:rsidR="002C6FC7" w:rsidRPr="00B66D58" w:rsidRDefault="002C6FC7" w:rsidP="008C2720">
            <w:pPr>
              <w:spacing w:after="0" w:line="240" w:lineRule="auto"/>
              <w:jc w:val="both"/>
              <w:rPr>
                <w:rFonts w:asciiTheme="minorHAnsi" w:eastAsia="Times New Roman" w:hAnsiTheme="minorHAnsi" w:cstheme="minorHAnsi"/>
                <w:sz w:val="18"/>
                <w:szCs w:val="18"/>
                <w:lang w:val="en-US"/>
              </w:rPr>
            </w:pPr>
          </w:p>
          <w:p w14:paraId="555E3BF1" w14:textId="77777777" w:rsidR="002C6FC7" w:rsidRPr="00B66D58" w:rsidRDefault="002C6FC7" w:rsidP="008C2720">
            <w:pPr>
              <w:spacing w:after="0" w:line="240" w:lineRule="auto"/>
              <w:ind w:right="-1"/>
              <w:jc w:val="both"/>
              <w:rPr>
                <w:rFonts w:asciiTheme="minorHAnsi" w:eastAsia="Times New Roman" w:hAnsiTheme="minorHAnsi" w:cstheme="minorHAnsi"/>
                <w:bCs/>
                <w:kern w:val="18"/>
                <w:sz w:val="18"/>
                <w:szCs w:val="18"/>
                <w:lang w:val="en-US"/>
              </w:rPr>
            </w:pPr>
            <w:r w:rsidRPr="00B66D58">
              <w:rPr>
                <w:rFonts w:asciiTheme="minorHAnsi" w:eastAsia="Times New Roman" w:hAnsiTheme="minorHAnsi" w:cstheme="minorHAnsi"/>
                <w:bCs/>
                <w:kern w:val="18"/>
                <w:sz w:val="18"/>
                <w:szCs w:val="18"/>
                <w:lang w:val="en-US"/>
              </w:rPr>
              <w:t>Please complete, sign and date below to accept the service(s) and Terms &amp; Conditions (as detailed above) offered in the above quotation.</w:t>
            </w:r>
          </w:p>
          <w:p w14:paraId="1B2E7155"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r>
      <w:tr w:rsidR="002C6FC7" w:rsidRPr="005A6769" w14:paraId="668E1603" w14:textId="77777777" w:rsidTr="008C2720">
        <w:trPr>
          <w:trHeight w:val="195"/>
        </w:trPr>
        <w:tc>
          <w:tcPr>
            <w:tcW w:w="3316" w:type="dxa"/>
            <w:tcBorders>
              <w:top w:val="nil"/>
              <w:left w:val="nil"/>
              <w:bottom w:val="nil"/>
              <w:right w:val="nil"/>
            </w:tcBorders>
            <w:shd w:val="clear" w:color="auto" w:fill="auto"/>
            <w:tcMar>
              <w:top w:w="15" w:type="dxa"/>
              <w:left w:w="15" w:type="dxa"/>
              <w:bottom w:w="0" w:type="dxa"/>
              <w:right w:w="15" w:type="dxa"/>
            </w:tcMar>
            <w:vAlign w:val="center"/>
            <w:hideMark/>
          </w:tcPr>
          <w:p w14:paraId="2B9F296E"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832" w:type="dxa"/>
            <w:tcBorders>
              <w:top w:val="nil"/>
              <w:left w:val="nil"/>
              <w:bottom w:val="nil"/>
              <w:right w:val="nil"/>
            </w:tcBorders>
            <w:shd w:val="clear" w:color="auto" w:fill="auto"/>
            <w:tcMar>
              <w:top w:w="15" w:type="dxa"/>
              <w:left w:w="15" w:type="dxa"/>
              <w:bottom w:w="0" w:type="dxa"/>
              <w:right w:w="15" w:type="dxa"/>
            </w:tcMar>
            <w:vAlign w:val="center"/>
            <w:hideMark/>
          </w:tcPr>
          <w:p w14:paraId="14051929"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832" w:type="dxa"/>
            <w:tcBorders>
              <w:top w:val="nil"/>
              <w:left w:val="nil"/>
              <w:bottom w:val="nil"/>
              <w:right w:val="nil"/>
            </w:tcBorders>
            <w:shd w:val="clear" w:color="auto" w:fill="auto"/>
            <w:tcMar>
              <w:top w:w="15" w:type="dxa"/>
              <w:left w:w="15" w:type="dxa"/>
              <w:bottom w:w="0" w:type="dxa"/>
              <w:right w:w="15" w:type="dxa"/>
            </w:tcMar>
            <w:vAlign w:val="center"/>
            <w:hideMark/>
          </w:tcPr>
          <w:p w14:paraId="22A2F637"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tcBorders>
              <w:top w:val="nil"/>
              <w:left w:val="nil"/>
              <w:bottom w:val="nil"/>
              <w:right w:val="nil"/>
            </w:tcBorders>
            <w:shd w:val="clear" w:color="auto" w:fill="auto"/>
            <w:tcMar>
              <w:top w:w="15" w:type="dxa"/>
              <w:left w:w="15" w:type="dxa"/>
              <w:bottom w:w="0" w:type="dxa"/>
              <w:right w:w="15" w:type="dxa"/>
            </w:tcMar>
            <w:vAlign w:val="center"/>
            <w:hideMark/>
          </w:tcPr>
          <w:p w14:paraId="60CC57EC"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A55DE91"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622" w:type="dxa"/>
            <w:tcBorders>
              <w:top w:val="nil"/>
              <w:left w:val="nil"/>
              <w:bottom w:val="nil"/>
              <w:right w:val="nil"/>
            </w:tcBorders>
            <w:shd w:val="clear" w:color="auto" w:fill="auto"/>
            <w:tcMar>
              <w:top w:w="15" w:type="dxa"/>
              <w:left w:w="15" w:type="dxa"/>
              <w:bottom w:w="0" w:type="dxa"/>
              <w:right w:w="15" w:type="dxa"/>
            </w:tcMar>
            <w:vAlign w:val="center"/>
            <w:hideMark/>
          </w:tcPr>
          <w:p w14:paraId="6B480E61"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tcBorders>
              <w:top w:val="nil"/>
              <w:left w:val="nil"/>
              <w:bottom w:val="nil"/>
              <w:right w:val="nil"/>
            </w:tcBorders>
            <w:shd w:val="clear" w:color="auto" w:fill="auto"/>
            <w:tcMar>
              <w:top w:w="15" w:type="dxa"/>
              <w:left w:w="15" w:type="dxa"/>
              <w:bottom w:w="0" w:type="dxa"/>
              <w:right w:w="15" w:type="dxa"/>
            </w:tcMar>
            <w:vAlign w:val="center"/>
            <w:hideMark/>
          </w:tcPr>
          <w:p w14:paraId="465C97CC"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920" w:type="dxa"/>
            <w:tcBorders>
              <w:top w:val="nil"/>
              <w:left w:val="nil"/>
              <w:bottom w:val="nil"/>
              <w:right w:val="nil"/>
            </w:tcBorders>
            <w:shd w:val="clear" w:color="auto" w:fill="auto"/>
            <w:tcMar>
              <w:top w:w="15" w:type="dxa"/>
              <w:left w:w="15" w:type="dxa"/>
              <w:bottom w:w="0" w:type="dxa"/>
              <w:right w:w="15" w:type="dxa"/>
            </w:tcMar>
            <w:vAlign w:val="center"/>
            <w:hideMark/>
          </w:tcPr>
          <w:p w14:paraId="693850FD"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514" w:type="dxa"/>
            <w:tcBorders>
              <w:top w:val="nil"/>
              <w:left w:val="nil"/>
              <w:bottom w:val="nil"/>
              <w:right w:val="nil"/>
            </w:tcBorders>
            <w:shd w:val="clear" w:color="auto" w:fill="auto"/>
            <w:tcMar>
              <w:top w:w="15" w:type="dxa"/>
              <w:left w:w="15" w:type="dxa"/>
              <w:bottom w:w="0" w:type="dxa"/>
              <w:right w:w="15" w:type="dxa"/>
            </w:tcMar>
            <w:vAlign w:val="center"/>
            <w:hideMark/>
          </w:tcPr>
          <w:p w14:paraId="3087D89F"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r>
      <w:tr w:rsidR="002C6FC7" w:rsidRPr="005A6769" w14:paraId="766DE9EC" w14:textId="77777777" w:rsidTr="008C2720">
        <w:trPr>
          <w:trHeight w:val="704"/>
        </w:trPr>
        <w:tc>
          <w:tcPr>
            <w:tcW w:w="3316" w:type="dxa"/>
            <w:tcBorders>
              <w:top w:val="nil"/>
              <w:left w:val="nil"/>
              <w:bottom w:val="nil"/>
              <w:right w:val="nil"/>
            </w:tcBorders>
            <w:shd w:val="clear" w:color="auto" w:fill="auto"/>
            <w:noWrap/>
            <w:tcMar>
              <w:top w:w="15" w:type="dxa"/>
              <w:left w:w="15" w:type="dxa"/>
              <w:bottom w:w="0" w:type="dxa"/>
              <w:right w:w="15" w:type="dxa"/>
            </w:tcMar>
            <w:vAlign w:val="center"/>
            <w:hideMark/>
          </w:tcPr>
          <w:p w14:paraId="73EF7184"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Period of agreement from:</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3E2BB88"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highlight w:val="yellow"/>
                <w:lang w:val="en-US"/>
              </w:rPr>
              <w:t>MONTH/YEAR</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6C411D81"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To:</w:t>
            </w:r>
          </w:p>
        </w:tc>
        <w:tc>
          <w:tcPr>
            <w:tcW w:w="2354" w:type="dxa"/>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915DA8C"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highlight w:val="yellow"/>
                <w:lang w:val="en-US"/>
              </w:rPr>
              <w:t>MONTH/YEAR</w:t>
            </w:r>
          </w:p>
        </w:tc>
      </w:tr>
      <w:tr w:rsidR="002C6FC7" w:rsidRPr="005A6769" w14:paraId="04CCC0CA" w14:textId="77777777" w:rsidTr="008C2720">
        <w:trPr>
          <w:trHeight w:val="195"/>
        </w:trPr>
        <w:tc>
          <w:tcPr>
            <w:tcW w:w="3316" w:type="dxa"/>
            <w:tcBorders>
              <w:top w:val="nil"/>
              <w:left w:val="nil"/>
              <w:bottom w:val="nil"/>
              <w:right w:val="nil"/>
            </w:tcBorders>
            <w:shd w:val="clear" w:color="auto" w:fill="auto"/>
            <w:noWrap/>
            <w:tcMar>
              <w:top w:w="15" w:type="dxa"/>
              <w:left w:w="15" w:type="dxa"/>
              <w:bottom w:w="0" w:type="dxa"/>
              <w:right w:w="15" w:type="dxa"/>
            </w:tcMar>
            <w:vAlign w:val="bottom"/>
            <w:hideMark/>
          </w:tcPr>
          <w:p w14:paraId="71B4045C"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18208E"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5A70E" w14:textId="77777777" w:rsidR="002C6FC7" w:rsidRPr="005A6769" w:rsidRDefault="002C6FC7" w:rsidP="008C2720">
            <w:pPr>
              <w:spacing w:after="0" w:line="240" w:lineRule="auto"/>
              <w:jc w:val="center"/>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0671CA"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hideMark/>
          </w:tcPr>
          <w:p w14:paraId="2A484AF2"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8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26FE36E" w14:textId="77777777" w:rsidR="002C6FC7" w:rsidRPr="005A6769" w:rsidRDefault="002C6FC7" w:rsidP="008C2720">
            <w:pPr>
              <w:spacing w:after="0" w:line="240" w:lineRule="auto"/>
              <w:jc w:val="center"/>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974D1AD"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9C7DBD" w14:textId="77777777" w:rsidR="002C6FC7" w:rsidRPr="005A6769" w:rsidRDefault="002C6FC7" w:rsidP="008C2720">
            <w:pPr>
              <w:spacing w:after="0" w:line="240" w:lineRule="auto"/>
              <w:jc w:val="center"/>
              <w:rPr>
                <w:rFonts w:asciiTheme="minorHAnsi" w:eastAsia="Times New Roman" w:hAnsiTheme="minorHAnsi" w:cstheme="minorHAnsi"/>
                <w:szCs w:val="20"/>
                <w:lang w:val="en-US"/>
              </w:rPr>
            </w:pPr>
          </w:p>
        </w:tc>
        <w:tc>
          <w:tcPr>
            <w:tcW w:w="514" w:type="dxa"/>
            <w:tcBorders>
              <w:top w:val="nil"/>
              <w:left w:val="nil"/>
              <w:bottom w:val="nil"/>
              <w:right w:val="nil"/>
            </w:tcBorders>
            <w:shd w:val="clear" w:color="auto" w:fill="auto"/>
            <w:noWrap/>
            <w:tcMar>
              <w:top w:w="15" w:type="dxa"/>
              <w:left w:w="15" w:type="dxa"/>
              <w:bottom w:w="0" w:type="dxa"/>
              <w:right w:w="15" w:type="dxa"/>
            </w:tcMar>
            <w:vAlign w:val="bottom"/>
            <w:hideMark/>
          </w:tcPr>
          <w:p w14:paraId="4B9095B9"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r>
      <w:tr w:rsidR="002C6FC7" w:rsidRPr="00B66D58" w14:paraId="4C1E0337" w14:textId="77777777" w:rsidTr="008C2720">
        <w:trPr>
          <w:trHeight w:val="616"/>
        </w:trPr>
        <w:tc>
          <w:tcPr>
            <w:tcW w:w="3316" w:type="dxa"/>
            <w:tcBorders>
              <w:top w:val="nil"/>
              <w:left w:val="nil"/>
              <w:bottom w:val="nil"/>
              <w:right w:val="nil"/>
            </w:tcBorders>
            <w:shd w:val="clear" w:color="auto" w:fill="auto"/>
            <w:noWrap/>
            <w:tcMar>
              <w:top w:w="15" w:type="dxa"/>
              <w:left w:w="15" w:type="dxa"/>
              <w:bottom w:w="0" w:type="dxa"/>
              <w:right w:w="15" w:type="dxa"/>
            </w:tcMar>
            <w:vAlign w:val="center"/>
            <w:hideMark/>
          </w:tcPr>
          <w:p w14:paraId="3E0CAC0C"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Signed on behalf of the Client:</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73117B6"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hideMark/>
          </w:tcPr>
          <w:p w14:paraId="0167624F"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p>
        </w:tc>
        <w:tc>
          <w:tcPr>
            <w:tcW w:w="886"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6332539"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 xml:space="preserve">Name: </w:t>
            </w:r>
          </w:p>
        </w:tc>
        <w:tc>
          <w:tcPr>
            <w:tcW w:w="2354" w:type="dxa"/>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27E236"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p>
        </w:tc>
      </w:tr>
      <w:tr w:rsidR="002C6FC7" w:rsidRPr="005A6769" w14:paraId="323DCE27" w14:textId="77777777" w:rsidTr="008C2720">
        <w:trPr>
          <w:trHeight w:val="195"/>
        </w:trPr>
        <w:tc>
          <w:tcPr>
            <w:tcW w:w="3316" w:type="dxa"/>
            <w:tcBorders>
              <w:top w:val="nil"/>
              <w:left w:val="nil"/>
              <w:bottom w:val="nil"/>
              <w:right w:val="nil"/>
            </w:tcBorders>
            <w:shd w:val="clear" w:color="auto" w:fill="auto"/>
            <w:noWrap/>
            <w:tcMar>
              <w:top w:w="15" w:type="dxa"/>
              <w:left w:w="15" w:type="dxa"/>
              <w:bottom w:w="0" w:type="dxa"/>
              <w:right w:w="15" w:type="dxa"/>
            </w:tcMar>
            <w:vAlign w:val="center"/>
            <w:hideMark/>
          </w:tcPr>
          <w:p w14:paraId="366E2767"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A6CC4"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5B6695" w14:textId="77777777" w:rsidR="002C6FC7" w:rsidRPr="005A6769" w:rsidRDefault="002C6FC7" w:rsidP="008C2720">
            <w:pPr>
              <w:spacing w:after="0" w:line="240" w:lineRule="auto"/>
              <w:jc w:val="center"/>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7B31A1"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656" w:type="dxa"/>
            <w:tcBorders>
              <w:top w:val="nil"/>
              <w:left w:val="nil"/>
              <w:bottom w:val="nil"/>
              <w:right w:val="nil"/>
            </w:tcBorders>
            <w:shd w:val="clear" w:color="auto" w:fill="auto"/>
            <w:noWrap/>
            <w:tcMar>
              <w:top w:w="15" w:type="dxa"/>
              <w:left w:w="15" w:type="dxa"/>
              <w:bottom w:w="0" w:type="dxa"/>
              <w:right w:w="15" w:type="dxa"/>
            </w:tcMar>
            <w:vAlign w:val="center"/>
            <w:hideMark/>
          </w:tcPr>
          <w:p w14:paraId="482BBC9D" w14:textId="77777777" w:rsidR="002C6FC7" w:rsidRPr="005A6769" w:rsidRDefault="002C6FC7" w:rsidP="008C2720">
            <w:pPr>
              <w:spacing w:after="0" w:line="240" w:lineRule="auto"/>
              <w:jc w:val="right"/>
              <w:rPr>
                <w:rFonts w:asciiTheme="minorHAnsi" w:eastAsia="Times New Roman" w:hAnsiTheme="minorHAnsi" w:cstheme="minorHAnsi"/>
                <w:szCs w:val="20"/>
                <w:lang w:val="en-US"/>
              </w:rPr>
            </w:pPr>
          </w:p>
        </w:tc>
        <w:tc>
          <w:tcPr>
            <w:tcW w:w="8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0EFA5AE" w14:textId="77777777" w:rsidR="002C6FC7" w:rsidRPr="005A6769" w:rsidRDefault="002C6FC7" w:rsidP="008C2720">
            <w:pPr>
              <w:spacing w:after="0" w:line="240" w:lineRule="auto"/>
              <w:jc w:val="center"/>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B3EB77"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CF33F" w14:textId="77777777" w:rsidR="002C6FC7" w:rsidRPr="005A6769" w:rsidRDefault="002C6FC7" w:rsidP="008C2720">
            <w:pPr>
              <w:spacing w:after="0" w:line="240" w:lineRule="auto"/>
              <w:jc w:val="center"/>
              <w:rPr>
                <w:rFonts w:asciiTheme="minorHAnsi" w:eastAsia="Times New Roman" w:hAnsiTheme="minorHAnsi" w:cstheme="minorHAnsi"/>
                <w:szCs w:val="20"/>
                <w:lang w:val="en-US"/>
              </w:rPr>
            </w:pPr>
          </w:p>
        </w:tc>
        <w:tc>
          <w:tcPr>
            <w:tcW w:w="514" w:type="dxa"/>
            <w:tcBorders>
              <w:top w:val="nil"/>
              <w:left w:val="nil"/>
              <w:bottom w:val="nil"/>
              <w:right w:val="nil"/>
            </w:tcBorders>
            <w:shd w:val="clear" w:color="auto" w:fill="auto"/>
            <w:noWrap/>
            <w:tcMar>
              <w:top w:w="15" w:type="dxa"/>
              <w:left w:w="15" w:type="dxa"/>
              <w:bottom w:w="0" w:type="dxa"/>
              <w:right w:w="15" w:type="dxa"/>
            </w:tcMar>
            <w:vAlign w:val="bottom"/>
            <w:hideMark/>
          </w:tcPr>
          <w:p w14:paraId="69EC8882"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r>
      <w:tr w:rsidR="002C6FC7" w:rsidRPr="00B66D58" w14:paraId="21C87220" w14:textId="77777777" w:rsidTr="008C2720">
        <w:trPr>
          <w:trHeight w:val="614"/>
        </w:trPr>
        <w:tc>
          <w:tcPr>
            <w:tcW w:w="3316" w:type="dxa"/>
            <w:tcBorders>
              <w:top w:val="nil"/>
              <w:left w:val="nil"/>
              <w:bottom w:val="nil"/>
              <w:right w:val="nil"/>
            </w:tcBorders>
            <w:shd w:val="clear" w:color="auto" w:fill="auto"/>
            <w:noWrap/>
            <w:tcMar>
              <w:top w:w="15" w:type="dxa"/>
              <w:left w:w="15" w:type="dxa"/>
              <w:bottom w:w="0" w:type="dxa"/>
              <w:right w:w="15" w:type="dxa"/>
            </w:tcMar>
            <w:vAlign w:val="center"/>
            <w:hideMark/>
          </w:tcPr>
          <w:p w14:paraId="081A695D"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Signed on behalf of Churchill:</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848DB4A"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hideMark/>
          </w:tcPr>
          <w:p w14:paraId="1E11A32A"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p>
        </w:tc>
        <w:tc>
          <w:tcPr>
            <w:tcW w:w="886"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25AD50B6"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 xml:space="preserve">Name: </w:t>
            </w:r>
          </w:p>
        </w:tc>
        <w:tc>
          <w:tcPr>
            <w:tcW w:w="2354" w:type="dxa"/>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4FE106A"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p>
        </w:tc>
      </w:tr>
      <w:tr w:rsidR="002C6FC7" w:rsidRPr="005A6769" w14:paraId="62546048" w14:textId="77777777" w:rsidTr="008C2720">
        <w:trPr>
          <w:trHeight w:val="360"/>
        </w:trPr>
        <w:tc>
          <w:tcPr>
            <w:tcW w:w="3316" w:type="dxa"/>
            <w:tcBorders>
              <w:top w:val="nil"/>
              <w:left w:val="nil"/>
              <w:bottom w:val="nil"/>
              <w:right w:val="nil"/>
            </w:tcBorders>
            <w:shd w:val="clear" w:color="auto" w:fill="auto"/>
            <w:noWrap/>
            <w:tcMar>
              <w:top w:w="15" w:type="dxa"/>
              <w:left w:w="15" w:type="dxa"/>
              <w:bottom w:w="0" w:type="dxa"/>
              <w:right w:w="15" w:type="dxa"/>
            </w:tcMar>
            <w:vAlign w:val="bottom"/>
            <w:hideMark/>
          </w:tcPr>
          <w:p w14:paraId="21CEF145"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0AAE06"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C2DA60"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03F35"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656" w:type="dxa"/>
            <w:tcBorders>
              <w:top w:val="nil"/>
              <w:left w:val="nil"/>
              <w:bottom w:val="nil"/>
              <w:right w:val="nil"/>
            </w:tcBorders>
            <w:shd w:val="clear" w:color="auto" w:fill="auto"/>
            <w:noWrap/>
            <w:tcMar>
              <w:top w:w="15" w:type="dxa"/>
              <w:left w:w="15" w:type="dxa"/>
              <w:bottom w:w="0" w:type="dxa"/>
              <w:right w:w="15" w:type="dxa"/>
            </w:tcMar>
            <w:vAlign w:val="bottom"/>
            <w:hideMark/>
          </w:tcPr>
          <w:p w14:paraId="6CC5C624"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88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A4F56E0"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0C4BCB2"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87D31B"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c>
          <w:tcPr>
            <w:tcW w:w="514" w:type="dxa"/>
            <w:tcBorders>
              <w:top w:val="nil"/>
              <w:left w:val="nil"/>
              <w:bottom w:val="nil"/>
              <w:right w:val="nil"/>
            </w:tcBorders>
            <w:shd w:val="clear" w:color="auto" w:fill="auto"/>
            <w:noWrap/>
            <w:tcMar>
              <w:top w:w="15" w:type="dxa"/>
              <w:left w:w="15" w:type="dxa"/>
              <w:bottom w:w="0" w:type="dxa"/>
              <w:right w:w="15" w:type="dxa"/>
            </w:tcMar>
            <w:vAlign w:val="bottom"/>
            <w:hideMark/>
          </w:tcPr>
          <w:p w14:paraId="43BA6F80" w14:textId="77777777" w:rsidR="002C6FC7" w:rsidRPr="005A6769" w:rsidRDefault="002C6FC7" w:rsidP="008C2720">
            <w:pPr>
              <w:spacing w:after="0" w:line="240" w:lineRule="auto"/>
              <w:rPr>
                <w:rFonts w:asciiTheme="minorHAnsi" w:eastAsia="Times New Roman" w:hAnsiTheme="minorHAnsi" w:cstheme="minorHAnsi"/>
                <w:szCs w:val="20"/>
                <w:lang w:val="en-US"/>
              </w:rPr>
            </w:pPr>
          </w:p>
        </w:tc>
      </w:tr>
    </w:tbl>
    <w:p w14:paraId="59FEA1BE" w14:textId="77777777" w:rsidR="002C6FC7" w:rsidRPr="005A6769" w:rsidRDefault="002C6FC7" w:rsidP="002C6FC7">
      <w:pPr>
        <w:spacing w:after="0" w:line="240" w:lineRule="auto"/>
        <w:ind w:right="-1"/>
        <w:rPr>
          <w:rFonts w:asciiTheme="minorHAnsi" w:eastAsia="Times New Roman" w:hAnsiTheme="minorHAnsi" w:cstheme="minorHAnsi"/>
          <w:bCs/>
          <w:kern w:val="18"/>
          <w:szCs w:val="20"/>
          <w:lang w:val="en-US"/>
        </w:rPr>
      </w:pPr>
    </w:p>
    <w:tbl>
      <w:tblPr>
        <w:tblW w:w="10271" w:type="dxa"/>
        <w:tblCellMar>
          <w:left w:w="0" w:type="dxa"/>
          <w:right w:w="0" w:type="dxa"/>
        </w:tblCellMar>
        <w:tblLook w:val="04A0" w:firstRow="1" w:lastRow="0" w:firstColumn="1" w:lastColumn="0" w:noHBand="0" w:noVBand="1"/>
      </w:tblPr>
      <w:tblGrid>
        <w:gridCol w:w="3316"/>
        <w:gridCol w:w="6480"/>
        <w:gridCol w:w="475"/>
      </w:tblGrid>
      <w:tr w:rsidR="002C6FC7" w:rsidRPr="00B66D58" w14:paraId="2F07A860" w14:textId="77777777" w:rsidTr="008C2720">
        <w:trPr>
          <w:trHeight w:val="2438"/>
        </w:trPr>
        <w:tc>
          <w:tcPr>
            <w:tcW w:w="3316" w:type="dxa"/>
            <w:tcBorders>
              <w:top w:val="nil"/>
              <w:left w:val="nil"/>
              <w:bottom w:val="nil"/>
              <w:right w:val="nil"/>
            </w:tcBorders>
            <w:shd w:val="clear" w:color="auto" w:fill="auto"/>
            <w:noWrap/>
            <w:tcMar>
              <w:top w:w="15" w:type="dxa"/>
              <w:left w:w="15" w:type="dxa"/>
              <w:bottom w:w="0" w:type="dxa"/>
              <w:right w:w="15" w:type="dxa"/>
            </w:tcMar>
            <w:vAlign w:val="center"/>
            <w:hideMark/>
          </w:tcPr>
          <w:p w14:paraId="188FCBF8"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Special Instructions:</w:t>
            </w:r>
          </w:p>
        </w:tc>
        <w:tc>
          <w:tcPr>
            <w:tcW w:w="6480"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F90A9AE"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p>
        </w:tc>
        <w:tc>
          <w:tcPr>
            <w:tcW w:w="475" w:type="dxa"/>
            <w:tcBorders>
              <w:top w:val="nil"/>
              <w:left w:val="nil"/>
              <w:bottom w:val="nil"/>
              <w:right w:val="nil"/>
            </w:tcBorders>
            <w:shd w:val="clear" w:color="auto" w:fill="auto"/>
            <w:noWrap/>
            <w:tcMar>
              <w:top w:w="15" w:type="dxa"/>
              <w:left w:w="15" w:type="dxa"/>
              <w:bottom w:w="0" w:type="dxa"/>
              <w:right w:w="15" w:type="dxa"/>
            </w:tcMar>
            <w:vAlign w:val="bottom"/>
            <w:hideMark/>
          </w:tcPr>
          <w:p w14:paraId="4BCA6814"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p>
        </w:tc>
      </w:tr>
    </w:tbl>
    <w:p w14:paraId="53D32DEF" w14:textId="77777777" w:rsidR="002C6FC7" w:rsidRPr="005A6769" w:rsidRDefault="002C6FC7" w:rsidP="002C6FC7">
      <w:pPr>
        <w:spacing w:after="0" w:line="240" w:lineRule="auto"/>
        <w:ind w:right="3401"/>
        <w:rPr>
          <w:rFonts w:asciiTheme="minorHAnsi" w:eastAsia="Times New Roman" w:hAnsiTheme="minorHAnsi" w:cstheme="minorHAnsi"/>
          <w:bCs/>
          <w:kern w:val="18"/>
          <w:szCs w:val="20"/>
          <w:u w:val="single"/>
          <w:lang w:val="en-US"/>
        </w:rPr>
      </w:pPr>
    </w:p>
    <w:tbl>
      <w:tblPr>
        <w:tblW w:w="10222" w:type="dxa"/>
        <w:tblCellMar>
          <w:left w:w="0" w:type="dxa"/>
          <w:right w:w="0" w:type="dxa"/>
        </w:tblCellMar>
        <w:tblLook w:val="04A0" w:firstRow="1" w:lastRow="0" w:firstColumn="1" w:lastColumn="0" w:noHBand="0" w:noVBand="1"/>
      </w:tblPr>
      <w:tblGrid>
        <w:gridCol w:w="3316"/>
        <w:gridCol w:w="2653"/>
        <w:gridCol w:w="4253"/>
      </w:tblGrid>
      <w:tr w:rsidR="002C6FC7" w:rsidRPr="00B66D58" w14:paraId="505B82DD" w14:textId="77777777" w:rsidTr="008C2720">
        <w:trPr>
          <w:trHeight w:val="614"/>
        </w:trPr>
        <w:tc>
          <w:tcPr>
            <w:tcW w:w="3316" w:type="dxa"/>
            <w:tcBorders>
              <w:top w:val="nil"/>
              <w:left w:val="nil"/>
              <w:bottom w:val="nil"/>
              <w:right w:val="nil"/>
            </w:tcBorders>
            <w:shd w:val="clear" w:color="auto" w:fill="auto"/>
            <w:noWrap/>
            <w:tcMar>
              <w:top w:w="15" w:type="dxa"/>
              <w:left w:w="15" w:type="dxa"/>
              <w:bottom w:w="0" w:type="dxa"/>
              <w:right w:w="15" w:type="dxa"/>
            </w:tcMar>
            <w:vAlign w:val="center"/>
            <w:hideMark/>
          </w:tcPr>
          <w:p w14:paraId="67961977"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r w:rsidRPr="00B66D58">
              <w:rPr>
                <w:rFonts w:asciiTheme="minorHAnsi" w:eastAsia="Times New Roman" w:hAnsiTheme="minorHAnsi" w:cstheme="minorHAnsi"/>
                <w:sz w:val="18"/>
                <w:szCs w:val="18"/>
                <w:lang w:val="en-US"/>
              </w:rPr>
              <w:t>Client Purchase Order Reference:</w:t>
            </w:r>
          </w:p>
        </w:tc>
        <w:tc>
          <w:tcPr>
            <w:tcW w:w="2653"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45BDCCD" w14:textId="77777777" w:rsidR="002C6FC7" w:rsidRPr="00B66D58" w:rsidRDefault="002C6FC7" w:rsidP="008C2720">
            <w:pPr>
              <w:spacing w:after="0" w:line="240" w:lineRule="auto"/>
              <w:jc w:val="center"/>
              <w:rPr>
                <w:rFonts w:asciiTheme="minorHAnsi" w:eastAsia="Times New Roman" w:hAnsiTheme="minorHAnsi" w:cstheme="minorHAnsi"/>
                <w:sz w:val="18"/>
                <w:szCs w:val="18"/>
                <w:lang w:val="en-US"/>
              </w:rPr>
            </w:pPr>
          </w:p>
        </w:tc>
        <w:tc>
          <w:tcPr>
            <w:tcW w:w="4253" w:type="dxa"/>
            <w:tcBorders>
              <w:top w:val="nil"/>
              <w:left w:val="nil"/>
              <w:bottom w:val="nil"/>
              <w:right w:val="nil"/>
            </w:tcBorders>
            <w:shd w:val="clear" w:color="auto" w:fill="auto"/>
            <w:noWrap/>
            <w:tcMar>
              <w:top w:w="15" w:type="dxa"/>
              <w:left w:w="15" w:type="dxa"/>
              <w:bottom w:w="0" w:type="dxa"/>
              <w:right w:w="15" w:type="dxa"/>
            </w:tcMar>
            <w:vAlign w:val="bottom"/>
            <w:hideMark/>
          </w:tcPr>
          <w:p w14:paraId="53324D88"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p>
          <w:p w14:paraId="4BD548ED" w14:textId="77777777" w:rsidR="002C6FC7" w:rsidRPr="00B66D58" w:rsidRDefault="002C6FC7" w:rsidP="008C2720">
            <w:pPr>
              <w:spacing w:after="0" w:line="240" w:lineRule="auto"/>
              <w:rPr>
                <w:rFonts w:asciiTheme="minorHAnsi" w:eastAsia="Times New Roman" w:hAnsiTheme="minorHAnsi" w:cstheme="minorHAnsi"/>
                <w:sz w:val="18"/>
                <w:szCs w:val="18"/>
                <w:lang w:val="en-US"/>
              </w:rPr>
            </w:pPr>
          </w:p>
        </w:tc>
      </w:tr>
    </w:tbl>
    <w:p w14:paraId="61B83F29" w14:textId="77777777" w:rsidR="002C6FC7" w:rsidRPr="00B66D58" w:rsidRDefault="002C6FC7" w:rsidP="002C6FC7">
      <w:pPr>
        <w:spacing w:after="0" w:line="240" w:lineRule="auto"/>
        <w:ind w:right="525"/>
        <w:jc w:val="both"/>
        <w:rPr>
          <w:rFonts w:asciiTheme="minorHAnsi" w:eastAsia="Times New Roman" w:hAnsiTheme="minorHAnsi" w:cstheme="minorHAnsi"/>
          <w:bCs/>
          <w:kern w:val="18"/>
          <w:sz w:val="18"/>
          <w:szCs w:val="18"/>
          <w:lang w:val="en-US"/>
        </w:rPr>
      </w:pPr>
    </w:p>
    <w:p w14:paraId="745BF0CB" w14:textId="77777777" w:rsidR="002C6FC7" w:rsidRPr="00B66D58" w:rsidRDefault="002C6FC7" w:rsidP="002C6FC7">
      <w:pPr>
        <w:rPr>
          <w:rFonts w:asciiTheme="minorHAnsi" w:hAnsiTheme="minorHAnsi" w:cstheme="minorHAnsi"/>
          <w:sz w:val="18"/>
          <w:szCs w:val="18"/>
        </w:rPr>
      </w:pPr>
      <w:r w:rsidRPr="00B66D58">
        <w:rPr>
          <w:rFonts w:asciiTheme="minorHAnsi" w:eastAsia="Times New Roman" w:hAnsiTheme="minorHAnsi" w:cstheme="minorHAnsi"/>
          <w:b/>
          <w:bCs/>
          <w:kern w:val="18"/>
          <w:sz w:val="18"/>
          <w:szCs w:val="18"/>
          <w:lang w:val="en-US"/>
        </w:rPr>
        <w:t>** Once complete please return to your Churchill representative **</w:t>
      </w:r>
    </w:p>
    <w:p w14:paraId="063180FA"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342DB995" w14:textId="77777777" w:rsidR="002C6FC7" w:rsidRPr="00B64633" w:rsidRDefault="002C6FC7" w:rsidP="002C6FC7">
      <w:pPr>
        <w:spacing w:line="240" w:lineRule="auto"/>
        <w:contextualSpacing/>
        <w:jc w:val="both"/>
        <w:rPr>
          <w:rFonts w:asciiTheme="minorHAnsi" w:hAnsiTheme="minorHAnsi" w:cstheme="minorHAnsi"/>
          <w:sz w:val="18"/>
          <w:szCs w:val="18"/>
        </w:rPr>
      </w:pPr>
    </w:p>
    <w:p w14:paraId="59355CE6" w14:textId="77777777" w:rsidR="002C6FC7" w:rsidRPr="00B66D58" w:rsidRDefault="002C6FC7" w:rsidP="002C6FC7">
      <w:pPr>
        <w:jc w:val="center"/>
        <w:rPr>
          <w:rFonts w:ascii="Calibri" w:hAnsi="Calibri" w:cs="Calibri"/>
          <w:b/>
          <w:sz w:val="24"/>
          <w:szCs w:val="24"/>
        </w:rPr>
      </w:pPr>
      <w:bookmarkStart w:id="73" w:name="_Hlk17442055"/>
      <w:r w:rsidRPr="00B66D58">
        <w:rPr>
          <w:rFonts w:ascii="Calibri" w:hAnsi="Calibri" w:cs="Calibri"/>
          <w:b/>
          <w:sz w:val="24"/>
          <w:szCs w:val="24"/>
        </w:rPr>
        <w:t>ANNEX C – ‘</w:t>
      </w:r>
      <w:proofErr w:type="gramStart"/>
      <w:r w:rsidRPr="00B66D58">
        <w:rPr>
          <w:rFonts w:ascii="Calibri" w:hAnsi="Calibri" w:cs="Calibri"/>
          <w:b/>
          <w:sz w:val="24"/>
          <w:szCs w:val="24"/>
        </w:rPr>
        <w:t>Mo:dus</w:t>
      </w:r>
      <w:proofErr w:type="gramEnd"/>
      <w:r w:rsidRPr="00B66D58">
        <w:rPr>
          <w:rFonts w:ascii="Calibri" w:hAnsi="Calibri" w:cs="Calibri"/>
          <w:b/>
          <w:sz w:val="24"/>
          <w:szCs w:val="24"/>
        </w:rPr>
        <w:t xml:space="preserve">’ </w:t>
      </w:r>
      <w:bookmarkStart w:id="74" w:name="_Hlk17442082"/>
      <w:bookmarkEnd w:id="73"/>
    </w:p>
    <w:p w14:paraId="6F39C03D" w14:textId="77777777" w:rsidR="002C6FC7" w:rsidRPr="00AF1CB7" w:rsidRDefault="002C6FC7" w:rsidP="002C6FC7">
      <w:pPr>
        <w:pStyle w:val="ListParagraph"/>
        <w:numPr>
          <w:ilvl w:val="0"/>
          <w:numId w:val="48"/>
        </w:numPr>
        <w:ind w:left="284" w:hanging="284"/>
        <w:jc w:val="both"/>
        <w:rPr>
          <w:rFonts w:ascii="Calibri" w:hAnsi="Calibri" w:cs="Calibri"/>
          <w:b/>
          <w:sz w:val="18"/>
          <w:szCs w:val="18"/>
          <w:u w:val="single"/>
        </w:rPr>
      </w:pPr>
      <w:r w:rsidRPr="00AF1CB7">
        <w:rPr>
          <w:rFonts w:ascii="Calibri" w:hAnsi="Calibri" w:cs="Calibri"/>
          <w:b/>
          <w:sz w:val="18"/>
          <w:szCs w:val="18"/>
          <w:u w:val="single"/>
        </w:rPr>
        <w:t>Definitions and Interpretation</w:t>
      </w:r>
    </w:p>
    <w:p w14:paraId="1590D874" w14:textId="77777777" w:rsidR="002C6FC7" w:rsidRDefault="002C6FC7" w:rsidP="002C6FC7">
      <w:pPr>
        <w:pStyle w:val="ListParagraph"/>
        <w:numPr>
          <w:ilvl w:val="1"/>
          <w:numId w:val="49"/>
        </w:numPr>
        <w:spacing w:line="240" w:lineRule="auto"/>
        <w:ind w:left="644"/>
        <w:contextualSpacing/>
        <w:jc w:val="both"/>
        <w:rPr>
          <w:rFonts w:ascii="Calibri" w:hAnsi="Calibri" w:cs="Calibri"/>
          <w:sz w:val="18"/>
          <w:szCs w:val="18"/>
        </w:rPr>
      </w:pPr>
      <w:r w:rsidRPr="00AC7472">
        <w:rPr>
          <w:rFonts w:ascii="Calibri" w:hAnsi="Calibri" w:cs="Calibri"/>
          <w:sz w:val="18"/>
          <w:szCs w:val="18"/>
        </w:rPr>
        <w:t>Save as otherwise provided in this Annex, the terms used in this Annex shall have the meanings set forth in this Annex, including the definitions set out below:</w:t>
      </w:r>
    </w:p>
    <w:p w14:paraId="70CC8A04" w14:textId="77777777" w:rsidR="002C6FC7" w:rsidRPr="002C1BEF" w:rsidRDefault="002C6FC7" w:rsidP="002C6FC7">
      <w:pPr>
        <w:pStyle w:val="ListParagraph"/>
        <w:numPr>
          <w:ilvl w:val="0"/>
          <w:numId w:val="0"/>
        </w:numPr>
        <w:spacing w:line="240" w:lineRule="auto"/>
        <w:ind w:left="644"/>
        <w:contextualSpacing/>
        <w:jc w:val="both"/>
        <w:rPr>
          <w:rFonts w:ascii="Calibri" w:hAnsi="Calibri" w:cs="Calibri"/>
          <w:sz w:val="18"/>
          <w:szCs w:val="18"/>
        </w:rPr>
      </w:pPr>
    </w:p>
    <w:p w14:paraId="71D7BE46" w14:textId="77777777" w:rsidR="002C6FC7" w:rsidRDefault="002C6FC7" w:rsidP="002C6FC7">
      <w:pPr>
        <w:pStyle w:val="ListParagraph"/>
        <w:numPr>
          <w:ilvl w:val="0"/>
          <w:numId w:val="0"/>
        </w:numPr>
        <w:spacing w:line="240" w:lineRule="auto"/>
        <w:ind w:left="709"/>
        <w:jc w:val="both"/>
        <w:rPr>
          <w:rFonts w:ascii="Calibri" w:hAnsi="Calibri" w:cs="Calibri"/>
          <w:sz w:val="18"/>
          <w:szCs w:val="18"/>
        </w:rPr>
      </w:pPr>
      <w:r w:rsidRPr="00AF1CB7">
        <w:rPr>
          <w:rFonts w:ascii="Calibri" w:hAnsi="Calibri" w:cs="Calibri"/>
          <w:sz w:val="18"/>
          <w:szCs w:val="18"/>
        </w:rPr>
        <w:t>“</w:t>
      </w:r>
      <w:proofErr w:type="gramStart"/>
      <w:r>
        <w:rPr>
          <w:rFonts w:ascii="Calibri" w:hAnsi="Calibri" w:cs="Calibri"/>
          <w:sz w:val="18"/>
          <w:szCs w:val="18"/>
        </w:rPr>
        <w:t>Mo:dus</w:t>
      </w:r>
      <w:proofErr w:type="gramEnd"/>
      <w:r w:rsidRPr="00AF1CB7">
        <w:rPr>
          <w:rFonts w:ascii="Calibri" w:hAnsi="Calibri" w:cs="Calibri"/>
          <w:sz w:val="18"/>
          <w:szCs w:val="18"/>
        </w:rPr>
        <w:t>”</w:t>
      </w:r>
      <w:r w:rsidRPr="00AF1CB7">
        <w:rPr>
          <w:rFonts w:ascii="Calibri" w:hAnsi="Calibri" w:cs="Calibri"/>
          <w:sz w:val="18"/>
          <w:szCs w:val="18"/>
        </w:rPr>
        <w:tab/>
      </w:r>
      <w:r w:rsidRPr="00AF1CB7">
        <w:rPr>
          <w:rFonts w:ascii="Calibri" w:hAnsi="Calibri" w:cs="Calibri"/>
          <w:sz w:val="18"/>
          <w:szCs w:val="18"/>
        </w:rPr>
        <w:tab/>
      </w:r>
      <w:r w:rsidRPr="00AF1CB7">
        <w:rPr>
          <w:rFonts w:ascii="Calibri" w:hAnsi="Calibri" w:cs="Calibri"/>
          <w:sz w:val="18"/>
          <w:szCs w:val="18"/>
        </w:rPr>
        <w:tab/>
      </w:r>
      <w:r>
        <w:rPr>
          <w:rFonts w:ascii="Calibri" w:hAnsi="Calibri" w:cs="Calibri"/>
          <w:sz w:val="18"/>
          <w:szCs w:val="18"/>
        </w:rPr>
        <w:t>Churchill’s ‘online workplace’ Software Package.</w:t>
      </w:r>
    </w:p>
    <w:p w14:paraId="7CAB8953" w14:textId="77777777" w:rsidR="002C6FC7" w:rsidRPr="002C1BEF" w:rsidRDefault="002C6FC7" w:rsidP="002C6FC7">
      <w:pPr>
        <w:pStyle w:val="ListParagraph"/>
        <w:numPr>
          <w:ilvl w:val="0"/>
          <w:numId w:val="0"/>
        </w:numPr>
        <w:spacing w:line="240" w:lineRule="auto"/>
        <w:ind w:left="709"/>
        <w:jc w:val="both"/>
        <w:rPr>
          <w:rFonts w:ascii="Calibri" w:hAnsi="Calibri" w:cs="Calibri"/>
          <w:sz w:val="18"/>
          <w:szCs w:val="18"/>
        </w:rPr>
      </w:pPr>
    </w:p>
    <w:p w14:paraId="5BC025C5" w14:textId="77777777" w:rsidR="002C6FC7" w:rsidRPr="00AF1CB7" w:rsidRDefault="002C6FC7" w:rsidP="002C6FC7">
      <w:pPr>
        <w:pStyle w:val="ListParagraph"/>
        <w:numPr>
          <w:ilvl w:val="0"/>
          <w:numId w:val="48"/>
        </w:numPr>
        <w:spacing w:line="240" w:lineRule="auto"/>
        <w:ind w:left="284" w:hanging="284"/>
        <w:jc w:val="both"/>
        <w:rPr>
          <w:rFonts w:ascii="Calibri" w:hAnsi="Calibri" w:cs="Calibri"/>
          <w:b/>
          <w:sz w:val="18"/>
          <w:szCs w:val="18"/>
          <w:u w:val="single"/>
        </w:rPr>
      </w:pPr>
      <w:r>
        <w:rPr>
          <w:rFonts w:ascii="Calibri" w:hAnsi="Calibri" w:cs="Calibri"/>
          <w:b/>
          <w:sz w:val="18"/>
          <w:szCs w:val="18"/>
          <w:u w:val="single"/>
        </w:rPr>
        <w:t>License</w:t>
      </w:r>
    </w:p>
    <w:p w14:paraId="7575D0B4" w14:textId="77777777" w:rsidR="002C6FC7" w:rsidRPr="00AF1CB7" w:rsidRDefault="002C6FC7" w:rsidP="002C6FC7">
      <w:pPr>
        <w:pStyle w:val="ListParagraph"/>
        <w:numPr>
          <w:ilvl w:val="0"/>
          <w:numId w:val="49"/>
        </w:numPr>
        <w:spacing w:line="240" w:lineRule="auto"/>
        <w:contextualSpacing/>
        <w:jc w:val="both"/>
        <w:rPr>
          <w:rFonts w:ascii="Calibri" w:hAnsi="Calibri" w:cs="Calibri"/>
          <w:vanish/>
          <w:sz w:val="18"/>
          <w:szCs w:val="18"/>
        </w:rPr>
      </w:pPr>
    </w:p>
    <w:p w14:paraId="43D476F0" w14:textId="77777777" w:rsidR="002C6FC7" w:rsidRDefault="002C6FC7" w:rsidP="002C6FC7">
      <w:pPr>
        <w:pStyle w:val="ListParagraph"/>
        <w:numPr>
          <w:ilvl w:val="1"/>
          <w:numId w:val="49"/>
        </w:numPr>
        <w:spacing w:line="240" w:lineRule="auto"/>
        <w:ind w:left="644"/>
        <w:contextualSpacing/>
        <w:jc w:val="both"/>
        <w:rPr>
          <w:rFonts w:ascii="Calibri" w:hAnsi="Calibri" w:cs="Calibri"/>
          <w:sz w:val="18"/>
          <w:szCs w:val="18"/>
        </w:rPr>
      </w:pPr>
      <w:r w:rsidRPr="00AC7472">
        <w:rPr>
          <w:rFonts w:ascii="Calibri" w:hAnsi="Calibri" w:cs="Calibri"/>
          <w:sz w:val="18"/>
          <w:szCs w:val="18"/>
        </w:rPr>
        <w:t>Churchill hereby grants to the Client a non-transferable, non-sub-licensable right to use the Software</w:t>
      </w:r>
      <w:r>
        <w:rPr>
          <w:rFonts w:ascii="Calibri" w:hAnsi="Calibri" w:cs="Calibri"/>
          <w:sz w:val="18"/>
          <w:szCs w:val="18"/>
        </w:rPr>
        <w:t>,</w:t>
      </w:r>
      <w:r w:rsidRPr="00AC7472">
        <w:rPr>
          <w:rFonts w:ascii="Calibri" w:hAnsi="Calibri" w:cs="Calibri"/>
          <w:sz w:val="18"/>
          <w:szCs w:val="18"/>
        </w:rPr>
        <w:t xml:space="preserve"> ‘</w:t>
      </w:r>
      <w:proofErr w:type="gramStart"/>
      <w:r w:rsidRPr="00AC7472">
        <w:rPr>
          <w:rFonts w:ascii="Calibri" w:hAnsi="Calibri" w:cs="Calibri"/>
          <w:sz w:val="18"/>
          <w:szCs w:val="18"/>
        </w:rPr>
        <w:t>M</w:t>
      </w:r>
      <w:r>
        <w:rPr>
          <w:rFonts w:ascii="Calibri" w:hAnsi="Calibri" w:cs="Calibri"/>
          <w:sz w:val="18"/>
          <w:szCs w:val="18"/>
        </w:rPr>
        <w:t>o</w:t>
      </w:r>
      <w:r w:rsidRPr="00AC7472">
        <w:rPr>
          <w:rFonts w:ascii="Calibri" w:hAnsi="Calibri" w:cs="Calibri"/>
          <w:sz w:val="18"/>
          <w:szCs w:val="18"/>
        </w:rPr>
        <w:t>:</w:t>
      </w:r>
      <w:r>
        <w:rPr>
          <w:rFonts w:ascii="Calibri" w:hAnsi="Calibri" w:cs="Calibri"/>
          <w:sz w:val="18"/>
          <w:szCs w:val="18"/>
        </w:rPr>
        <w:t>dus</w:t>
      </w:r>
      <w:proofErr w:type="gramEnd"/>
      <w:r w:rsidRPr="00AC7472">
        <w:rPr>
          <w:rFonts w:ascii="Calibri" w:hAnsi="Calibri" w:cs="Calibri"/>
          <w:sz w:val="18"/>
          <w:szCs w:val="18"/>
        </w:rPr>
        <w:t xml:space="preserve">’ and the related </w:t>
      </w:r>
      <w:r>
        <w:rPr>
          <w:rFonts w:ascii="Calibri" w:hAnsi="Calibri" w:cs="Calibri"/>
          <w:sz w:val="18"/>
          <w:szCs w:val="18"/>
        </w:rPr>
        <w:t>d</w:t>
      </w:r>
      <w:r w:rsidRPr="00AC7472">
        <w:rPr>
          <w:rFonts w:ascii="Calibri" w:hAnsi="Calibri" w:cs="Calibri"/>
          <w:sz w:val="18"/>
          <w:szCs w:val="18"/>
        </w:rPr>
        <w:t xml:space="preserve">ocumentation under License for its business purposes within the FM Sector from the </w:t>
      </w:r>
      <w:r>
        <w:rPr>
          <w:rFonts w:ascii="Calibri" w:hAnsi="Calibri" w:cs="Calibri"/>
          <w:sz w:val="18"/>
          <w:szCs w:val="18"/>
        </w:rPr>
        <w:t>Commencement Date</w:t>
      </w:r>
      <w:r w:rsidRPr="00AC7472">
        <w:rPr>
          <w:rFonts w:ascii="Calibri" w:hAnsi="Calibri" w:cs="Calibri"/>
          <w:sz w:val="18"/>
          <w:szCs w:val="18"/>
        </w:rPr>
        <w:t xml:space="preserve"> until this Agreement has </w:t>
      </w:r>
      <w:r w:rsidRPr="008E530A">
        <w:rPr>
          <w:rFonts w:ascii="Calibri" w:hAnsi="Calibri" w:cs="Calibri"/>
          <w:sz w:val="18"/>
          <w:szCs w:val="18"/>
        </w:rPr>
        <w:t>been varied or terminated (whichever comes first)</w:t>
      </w:r>
      <w:r>
        <w:rPr>
          <w:rFonts w:ascii="Calibri" w:hAnsi="Calibri" w:cs="Calibri"/>
          <w:sz w:val="18"/>
          <w:szCs w:val="18"/>
        </w:rPr>
        <w:t xml:space="preserve"> </w:t>
      </w:r>
      <w:r w:rsidRPr="00AC7472">
        <w:rPr>
          <w:rFonts w:ascii="Calibri" w:hAnsi="Calibri" w:cs="Calibri"/>
          <w:sz w:val="18"/>
          <w:szCs w:val="18"/>
        </w:rPr>
        <w:t xml:space="preserve">by either Party in accordance with the terms of this Agreement. </w:t>
      </w:r>
    </w:p>
    <w:p w14:paraId="48E39E3E" w14:textId="77777777" w:rsidR="002C6FC7" w:rsidRPr="002C1BEF" w:rsidRDefault="002C6FC7" w:rsidP="002C6FC7">
      <w:pPr>
        <w:pStyle w:val="ListParagraph"/>
        <w:numPr>
          <w:ilvl w:val="0"/>
          <w:numId w:val="0"/>
        </w:numPr>
        <w:spacing w:line="240" w:lineRule="auto"/>
        <w:ind w:left="644"/>
        <w:contextualSpacing/>
        <w:jc w:val="both"/>
        <w:rPr>
          <w:rFonts w:ascii="Calibri" w:hAnsi="Calibri" w:cs="Calibri"/>
          <w:sz w:val="18"/>
          <w:szCs w:val="18"/>
        </w:rPr>
      </w:pPr>
    </w:p>
    <w:bookmarkEnd w:id="74"/>
    <w:p w14:paraId="5F3A8E2F" w14:textId="77777777" w:rsidR="002C6FC7" w:rsidRDefault="002C6FC7" w:rsidP="002C6FC7">
      <w:pPr>
        <w:pStyle w:val="ListParagraph"/>
        <w:numPr>
          <w:ilvl w:val="0"/>
          <w:numId w:val="48"/>
        </w:numPr>
        <w:spacing w:line="240" w:lineRule="auto"/>
        <w:ind w:left="284" w:hanging="284"/>
        <w:jc w:val="both"/>
        <w:rPr>
          <w:rFonts w:ascii="Calibri" w:hAnsi="Calibri" w:cs="Calibri"/>
          <w:sz w:val="18"/>
          <w:szCs w:val="18"/>
        </w:rPr>
      </w:pPr>
      <w:r w:rsidRPr="0040787B">
        <w:rPr>
          <w:rFonts w:ascii="Calibri" w:hAnsi="Calibri" w:cs="Calibri"/>
          <w:b/>
          <w:sz w:val="18"/>
          <w:szCs w:val="18"/>
          <w:u w:val="single"/>
        </w:rPr>
        <w:t>Restrictions</w:t>
      </w:r>
    </w:p>
    <w:p w14:paraId="646D7CDC" w14:textId="77777777" w:rsidR="002C6FC7" w:rsidRPr="0040787B" w:rsidRDefault="002C6FC7" w:rsidP="002C6FC7">
      <w:pPr>
        <w:pStyle w:val="ListParagraph"/>
        <w:numPr>
          <w:ilvl w:val="0"/>
          <w:numId w:val="49"/>
        </w:numPr>
        <w:spacing w:line="240" w:lineRule="auto"/>
        <w:contextualSpacing/>
        <w:jc w:val="both"/>
        <w:rPr>
          <w:rFonts w:ascii="Calibri" w:hAnsi="Calibri" w:cs="Calibri"/>
          <w:vanish/>
          <w:sz w:val="18"/>
          <w:szCs w:val="18"/>
        </w:rPr>
      </w:pPr>
    </w:p>
    <w:p w14:paraId="575BF151" w14:textId="77777777" w:rsidR="002C6FC7" w:rsidRPr="0040787B" w:rsidRDefault="002C6FC7" w:rsidP="002C6FC7">
      <w:pPr>
        <w:pStyle w:val="ListParagraph"/>
        <w:numPr>
          <w:ilvl w:val="1"/>
          <w:numId w:val="49"/>
        </w:numPr>
        <w:spacing w:line="240" w:lineRule="auto"/>
        <w:ind w:left="644"/>
        <w:contextualSpacing/>
        <w:jc w:val="both"/>
        <w:rPr>
          <w:rFonts w:ascii="Calibri" w:hAnsi="Calibri" w:cs="Calibri"/>
          <w:sz w:val="18"/>
          <w:szCs w:val="18"/>
        </w:rPr>
      </w:pPr>
      <w:r w:rsidRPr="0040787B">
        <w:rPr>
          <w:rFonts w:ascii="Calibri" w:hAnsi="Calibri" w:cs="Calibri"/>
          <w:sz w:val="18"/>
          <w:szCs w:val="18"/>
        </w:rPr>
        <w:t xml:space="preserve">The Software shall not be used for any purpose other than as expressly authorized by </w:t>
      </w:r>
      <w:r w:rsidRPr="00592A08">
        <w:rPr>
          <w:rFonts w:ascii="Calibri" w:hAnsi="Calibri" w:cs="Calibri"/>
          <w:b/>
          <w:bCs/>
          <w:sz w:val="18"/>
          <w:szCs w:val="18"/>
        </w:rPr>
        <w:t>Clause 2.1</w:t>
      </w:r>
      <w:r w:rsidRPr="0040787B">
        <w:rPr>
          <w:rFonts w:ascii="Calibri" w:hAnsi="Calibri" w:cs="Calibri"/>
          <w:sz w:val="18"/>
          <w:szCs w:val="18"/>
        </w:rPr>
        <w:t xml:space="preserve">, above.  </w:t>
      </w:r>
      <w:proofErr w:type="gramStart"/>
      <w:r w:rsidRPr="0040787B">
        <w:rPr>
          <w:rFonts w:ascii="Calibri" w:hAnsi="Calibri" w:cs="Calibri"/>
          <w:sz w:val="18"/>
          <w:szCs w:val="18"/>
        </w:rPr>
        <w:t>In particular, but</w:t>
      </w:r>
      <w:proofErr w:type="gramEnd"/>
      <w:r w:rsidRPr="0040787B">
        <w:rPr>
          <w:rFonts w:ascii="Calibri" w:hAnsi="Calibri" w:cs="Calibri"/>
          <w:sz w:val="18"/>
          <w:szCs w:val="18"/>
        </w:rPr>
        <w:t xml:space="preserve"> without limitation, the Client agrees that it will not:</w:t>
      </w:r>
    </w:p>
    <w:p w14:paraId="7D4591C1" w14:textId="77777777" w:rsidR="002C6FC7"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s</w:t>
      </w:r>
      <w:r w:rsidRPr="0040787B">
        <w:rPr>
          <w:rFonts w:ascii="Calibri" w:hAnsi="Calibri" w:cs="Calibri"/>
          <w:sz w:val="18"/>
          <w:szCs w:val="18"/>
        </w:rPr>
        <w:t xml:space="preserve">ell, </w:t>
      </w:r>
      <w:r>
        <w:rPr>
          <w:rFonts w:ascii="Calibri" w:hAnsi="Calibri" w:cs="Calibri"/>
          <w:sz w:val="18"/>
          <w:szCs w:val="18"/>
        </w:rPr>
        <w:t>l</w:t>
      </w:r>
      <w:r w:rsidRPr="0040787B">
        <w:rPr>
          <w:rFonts w:ascii="Calibri" w:hAnsi="Calibri" w:cs="Calibri"/>
          <w:sz w:val="18"/>
          <w:szCs w:val="18"/>
        </w:rPr>
        <w:t xml:space="preserve">icense, rent, lease, distribute or otherwise transfer the Software to any third party whatsoever without the express permission of </w:t>
      </w:r>
      <w:proofErr w:type="gramStart"/>
      <w:r>
        <w:rPr>
          <w:rFonts w:ascii="Calibri" w:hAnsi="Calibri" w:cs="Calibri"/>
          <w:sz w:val="18"/>
          <w:szCs w:val="18"/>
        </w:rPr>
        <w:t>Churchill</w:t>
      </w:r>
      <w:r w:rsidRPr="0040787B">
        <w:rPr>
          <w:rFonts w:ascii="Calibri" w:hAnsi="Calibri" w:cs="Calibri"/>
          <w:sz w:val="18"/>
          <w:szCs w:val="18"/>
        </w:rPr>
        <w:t>;</w:t>
      </w:r>
      <w:proofErr w:type="gramEnd"/>
      <w:r w:rsidRPr="0040787B">
        <w:rPr>
          <w:rFonts w:ascii="Calibri" w:hAnsi="Calibri" w:cs="Calibri"/>
          <w:sz w:val="18"/>
          <w:szCs w:val="18"/>
        </w:rPr>
        <w:t xml:space="preserve"> </w:t>
      </w:r>
    </w:p>
    <w:p w14:paraId="70F59771" w14:textId="77777777" w:rsidR="002C6FC7" w:rsidRPr="0040787B"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c</w:t>
      </w:r>
      <w:r w:rsidRPr="0040787B">
        <w:rPr>
          <w:rFonts w:ascii="Calibri" w:hAnsi="Calibri" w:cs="Calibri"/>
          <w:sz w:val="18"/>
          <w:szCs w:val="18"/>
        </w:rPr>
        <w:t xml:space="preserve">opy, frame, imitate, replicate, emulate or mirror any part of the Software or its content, other than as expressly authorized by this </w:t>
      </w:r>
      <w:proofErr w:type="gramStart"/>
      <w:r w:rsidRPr="0040787B">
        <w:rPr>
          <w:rFonts w:ascii="Calibri" w:hAnsi="Calibri" w:cs="Calibri"/>
          <w:sz w:val="18"/>
          <w:szCs w:val="18"/>
        </w:rPr>
        <w:t>Agreement;</w:t>
      </w:r>
      <w:proofErr w:type="gramEnd"/>
    </w:p>
    <w:p w14:paraId="18BFAD7C" w14:textId="77777777" w:rsidR="002C6FC7" w:rsidRPr="0040787B"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a</w:t>
      </w:r>
      <w:r w:rsidRPr="0040787B">
        <w:rPr>
          <w:rFonts w:ascii="Calibri" w:hAnsi="Calibri" w:cs="Calibri"/>
          <w:sz w:val="18"/>
          <w:szCs w:val="18"/>
        </w:rPr>
        <w:t xml:space="preserve">ttempt in any way to duplicate, modify, adapt, translate, decompile, or reverse engineer the Software, or otherwise use the Software to develop any products or services that compete with the </w:t>
      </w:r>
      <w:proofErr w:type="gramStart"/>
      <w:r w:rsidRPr="0040787B">
        <w:rPr>
          <w:rFonts w:ascii="Calibri" w:hAnsi="Calibri" w:cs="Calibri"/>
          <w:sz w:val="18"/>
          <w:szCs w:val="18"/>
        </w:rPr>
        <w:t>Software</w:t>
      </w:r>
      <w:r>
        <w:rPr>
          <w:rFonts w:ascii="Calibri" w:hAnsi="Calibri" w:cs="Calibri"/>
          <w:sz w:val="18"/>
          <w:szCs w:val="18"/>
        </w:rPr>
        <w:t>;</w:t>
      </w:r>
      <w:proofErr w:type="gramEnd"/>
    </w:p>
    <w:p w14:paraId="0C6F2306" w14:textId="77777777" w:rsidR="002C6FC7" w:rsidRPr="0040787B"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m</w:t>
      </w:r>
      <w:r w:rsidRPr="0040787B">
        <w:rPr>
          <w:rFonts w:ascii="Calibri" w:hAnsi="Calibri" w:cs="Calibri"/>
          <w:sz w:val="18"/>
          <w:szCs w:val="18"/>
        </w:rPr>
        <w:t xml:space="preserve">odify or remove any copyright or proprietary notices on the Software or the Documentation and shall reproduce such notices on any copies of the Documentation it may make in the form in which they appear on the </w:t>
      </w:r>
      <w:proofErr w:type="gramStart"/>
      <w:r w:rsidRPr="0040787B">
        <w:rPr>
          <w:rFonts w:ascii="Calibri" w:hAnsi="Calibri" w:cs="Calibri"/>
          <w:sz w:val="18"/>
          <w:szCs w:val="18"/>
        </w:rPr>
        <w:t>original</w:t>
      </w:r>
      <w:r>
        <w:rPr>
          <w:rFonts w:ascii="Calibri" w:hAnsi="Calibri" w:cs="Calibri"/>
          <w:sz w:val="18"/>
          <w:szCs w:val="18"/>
        </w:rPr>
        <w:t>;</w:t>
      </w:r>
      <w:proofErr w:type="gramEnd"/>
    </w:p>
    <w:p w14:paraId="1E9F60C4" w14:textId="77777777" w:rsidR="002C6FC7" w:rsidRPr="0040787B"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u</w:t>
      </w:r>
      <w:r w:rsidRPr="0040787B">
        <w:rPr>
          <w:rFonts w:ascii="Calibri" w:hAnsi="Calibri" w:cs="Calibri"/>
          <w:sz w:val="18"/>
          <w:szCs w:val="18"/>
        </w:rPr>
        <w:t xml:space="preserve">se the Software in a manner contrary to the Documentation or to applicable laws and government </w:t>
      </w:r>
      <w:proofErr w:type="gramStart"/>
      <w:r w:rsidRPr="0040787B">
        <w:rPr>
          <w:rFonts w:ascii="Calibri" w:hAnsi="Calibri" w:cs="Calibri"/>
          <w:sz w:val="18"/>
          <w:szCs w:val="18"/>
        </w:rPr>
        <w:t>regulations</w:t>
      </w:r>
      <w:r>
        <w:rPr>
          <w:rFonts w:ascii="Calibri" w:hAnsi="Calibri" w:cs="Calibri"/>
          <w:sz w:val="18"/>
          <w:szCs w:val="18"/>
        </w:rPr>
        <w:t>;</w:t>
      </w:r>
      <w:proofErr w:type="gramEnd"/>
    </w:p>
    <w:p w14:paraId="635012E5" w14:textId="77777777" w:rsidR="002C6FC7" w:rsidRPr="0040787B"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u</w:t>
      </w:r>
      <w:r w:rsidRPr="0040787B">
        <w:rPr>
          <w:rFonts w:ascii="Calibri" w:hAnsi="Calibri" w:cs="Calibri"/>
          <w:sz w:val="18"/>
          <w:szCs w:val="18"/>
        </w:rPr>
        <w:t>se the Software to store or transmit infringing, libellous, or otherwise unlawful or tortuous material, or material in violation of third-party privacy rights</w:t>
      </w:r>
      <w:r>
        <w:rPr>
          <w:rFonts w:ascii="Calibri" w:hAnsi="Calibri" w:cs="Calibri"/>
          <w:sz w:val="18"/>
          <w:szCs w:val="18"/>
        </w:rPr>
        <w:t xml:space="preserve">; and </w:t>
      </w:r>
    </w:p>
    <w:p w14:paraId="11F1D747" w14:textId="77777777" w:rsidR="002C6FC7" w:rsidRDefault="002C6FC7" w:rsidP="002C6FC7">
      <w:pPr>
        <w:pStyle w:val="ListParagraph"/>
        <w:numPr>
          <w:ilvl w:val="2"/>
          <w:numId w:val="49"/>
        </w:numPr>
        <w:spacing w:line="240" w:lineRule="auto"/>
        <w:ind w:left="1276" w:hanging="567"/>
        <w:contextualSpacing/>
        <w:jc w:val="both"/>
        <w:rPr>
          <w:rFonts w:ascii="Calibri" w:hAnsi="Calibri" w:cs="Calibri"/>
          <w:sz w:val="18"/>
          <w:szCs w:val="18"/>
        </w:rPr>
      </w:pPr>
      <w:r>
        <w:rPr>
          <w:rFonts w:ascii="Calibri" w:hAnsi="Calibri" w:cs="Calibri"/>
          <w:sz w:val="18"/>
          <w:szCs w:val="18"/>
        </w:rPr>
        <w:t>u</w:t>
      </w:r>
      <w:r w:rsidRPr="0040787B">
        <w:rPr>
          <w:rFonts w:ascii="Calibri" w:hAnsi="Calibri" w:cs="Calibri"/>
          <w:sz w:val="18"/>
          <w:szCs w:val="18"/>
        </w:rPr>
        <w:t xml:space="preserve">se the Software to store or transmit viruses, worms, time bombs, Trojan horses or other harmful or malicious code, files, scripts, </w:t>
      </w:r>
      <w:proofErr w:type="gramStart"/>
      <w:r w:rsidRPr="0040787B">
        <w:rPr>
          <w:rFonts w:ascii="Calibri" w:hAnsi="Calibri" w:cs="Calibri"/>
          <w:sz w:val="18"/>
          <w:szCs w:val="18"/>
        </w:rPr>
        <w:t>agents</w:t>
      </w:r>
      <w:proofErr w:type="gramEnd"/>
      <w:r w:rsidRPr="0040787B">
        <w:rPr>
          <w:rFonts w:ascii="Calibri" w:hAnsi="Calibri" w:cs="Calibri"/>
          <w:sz w:val="18"/>
          <w:szCs w:val="18"/>
        </w:rPr>
        <w:t xml:space="preserve"> or programs, or otherwise interfere with or disrupt the integrity or performance of the Software or third-party data contained therein or attempt to gain unauthorized access to the Software or its related systems or networks.</w:t>
      </w:r>
    </w:p>
    <w:p w14:paraId="05DC6A7B" w14:textId="77777777" w:rsidR="002C6FC7" w:rsidRPr="002C1BEF" w:rsidRDefault="002C6FC7" w:rsidP="002C6FC7">
      <w:pPr>
        <w:pStyle w:val="ListParagraph"/>
        <w:numPr>
          <w:ilvl w:val="0"/>
          <w:numId w:val="0"/>
        </w:numPr>
        <w:spacing w:line="240" w:lineRule="auto"/>
        <w:ind w:left="1276"/>
        <w:contextualSpacing/>
        <w:jc w:val="both"/>
        <w:rPr>
          <w:rFonts w:ascii="Calibri" w:hAnsi="Calibri" w:cs="Calibri"/>
          <w:sz w:val="18"/>
          <w:szCs w:val="18"/>
        </w:rPr>
      </w:pPr>
    </w:p>
    <w:p w14:paraId="73EDA02F" w14:textId="77777777" w:rsidR="002C6FC7" w:rsidRDefault="002C6FC7" w:rsidP="002C6FC7">
      <w:pPr>
        <w:pStyle w:val="ListParagraph"/>
        <w:numPr>
          <w:ilvl w:val="0"/>
          <w:numId w:val="48"/>
        </w:numPr>
        <w:spacing w:line="240" w:lineRule="auto"/>
        <w:ind w:left="284" w:hanging="284"/>
        <w:jc w:val="both"/>
        <w:rPr>
          <w:rFonts w:ascii="Calibri" w:hAnsi="Calibri" w:cs="Calibri"/>
          <w:sz w:val="18"/>
          <w:szCs w:val="18"/>
        </w:rPr>
      </w:pPr>
      <w:r w:rsidRPr="0040787B">
        <w:rPr>
          <w:rFonts w:ascii="Calibri" w:hAnsi="Calibri" w:cs="Calibri"/>
          <w:b/>
          <w:sz w:val="18"/>
          <w:szCs w:val="18"/>
          <w:u w:val="single"/>
        </w:rPr>
        <w:t>Warranty</w:t>
      </w:r>
    </w:p>
    <w:p w14:paraId="7E27316B" w14:textId="77777777" w:rsidR="002C6FC7" w:rsidRPr="0040787B" w:rsidRDefault="002C6FC7" w:rsidP="002C6FC7">
      <w:pPr>
        <w:pStyle w:val="ListParagraph"/>
        <w:numPr>
          <w:ilvl w:val="0"/>
          <w:numId w:val="49"/>
        </w:numPr>
        <w:spacing w:line="240" w:lineRule="auto"/>
        <w:contextualSpacing/>
        <w:jc w:val="both"/>
        <w:rPr>
          <w:rFonts w:ascii="Calibri" w:hAnsi="Calibri" w:cs="Calibri"/>
          <w:vanish/>
          <w:sz w:val="18"/>
          <w:szCs w:val="18"/>
        </w:rPr>
      </w:pPr>
    </w:p>
    <w:p w14:paraId="409FC9EF" w14:textId="77777777" w:rsidR="002C6FC7" w:rsidRDefault="002C6FC7" w:rsidP="002C6FC7">
      <w:pPr>
        <w:pStyle w:val="ListParagraph"/>
        <w:numPr>
          <w:ilvl w:val="1"/>
          <w:numId w:val="49"/>
        </w:numPr>
        <w:spacing w:line="240" w:lineRule="auto"/>
        <w:ind w:left="644"/>
        <w:contextualSpacing/>
        <w:jc w:val="both"/>
        <w:rPr>
          <w:rFonts w:ascii="Calibri" w:hAnsi="Calibri" w:cs="Calibri"/>
          <w:sz w:val="18"/>
          <w:szCs w:val="18"/>
        </w:rPr>
      </w:pPr>
      <w:r>
        <w:rPr>
          <w:rFonts w:ascii="Calibri" w:hAnsi="Calibri" w:cs="Calibri"/>
          <w:sz w:val="18"/>
          <w:szCs w:val="18"/>
        </w:rPr>
        <w:t xml:space="preserve">Churchill </w:t>
      </w:r>
      <w:r w:rsidRPr="0040787B">
        <w:rPr>
          <w:rFonts w:ascii="Calibri" w:hAnsi="Calibri" w:cs="Calibri"/>
          <w:sz w:val="18"/>
          <w:szCs w:val="18"/>
        </w:rPr>
        <w:t xml:space="preserve">warrants that it has the right, </w:t>
      </w:r>
      <w:proofErr w:type="gramStart"/>
      <w:r w:rsidRPr="0040787B">
        <w:rPr>
          <w:rFonts w:ascii="Calibri" w:hAnsi="Calibri" w:cs="Calibri"/>
          <w:sz w:val="18"/>
          <w:szCs w:val="18"/>
        </w:rPr>
        <w:t>power</w:t>
      </w:r>
      <w:proofErr w:type="gramEnd"/>
      <w:r w:rsidRPr="0040787B">
        <w:rPr>
          <w:rFonts w:ascii="Calibri" w:hAnsi="Calibri" w:cs="Calibri"/>
          <w:sz w:val="18"/>
          <w:szCs w:val="18"/>
        </w:rPr>
        <w:t xml:space="preserve"> and authority to enter into this Agreement and has obtained all approvals and consents necessary to Licence the Software to th</w:t>
      </w:r>
      <w:r>
        <w:rPr>
          <w:rFonts w:ascii="Calibri" w:hAnsi="Calibri" w:cs="Calibri"/>
          <w:sz w:val="18"/>
          <w:szCs w:val="18"/>
        </w:rPr>
        <w:t>e Client</w:t>
      </w:r>
      <w:r w:rsidRPr="0040787B">
        <w:rPr>
          <w:rFonts w:ascii="Calibri" w:hAnsi="Calibri" w:cs="Calibri"/>
          <w:sz w:val="18"/>
          <w:szCs w:val="18"/>
        </w:rPr>
        <w:t>.</w:t>
      </w:r>
    </w:p>
    <w:p w14:paraId="4D12BD99" w14:textId="77777777" w:rsidR="002C6FC7" w:rsidRPr="002C1BEF" w:rsidRDefault="002C6FC7" w:rsidP="002C6FC7">
      <w:pPr>
        <w:pStyle w:val="ListParagraph"/>
        <w:numPr>
          <w:ilvl w:val="0"/>
          <w:numId w:val="0"/>
        </w:numPr>
        <w:spacing w:line="240" w:lineRule="auto"/>
        <w:ind w:left="644"/>
        <w:contextualSpacing/>
        <w:jc w:val="both"/>
        <w:rPr>
          <w:rFonts w:ascii="Calibri" w:hAnsi="Calibri" w:cs="Calibri"/>
          <w:sz w:val="18"/>
          <w:szCs w:val="18"/>
        </w:rPr>
      </w:pPr>
    </w:p>
    <w:p w14:paraId="63008660" w14:textId="77777777" w:rsidR="002C6FC7" w:rsidRPr="0040787B" w:rsidRDefault="002C6FC7" w:rsidP="002C6FC7">
      <w:pPr>
        <w:pStyle w:val="ListParagraph"/>
        <w:numPr>
          <w:ilvl w:val="0"/>
          <w:numId w:val="48"/>
        </w:numPr>
        <w:spacing w:line="240" w:lineRule="auto"/>
        <w:ind w:left="284" w:hanging="284"/>
        <w:jc w:val="both"/>
        <w:rPr>
          <w:rFonts w:ascii="Calibri" w:hAnsi="Calibri" w:cs="Calibri"/>
          <w:b/>
          <w:sz w:val="18"/>
          <w:szCs w:val="18"/>
          <w:u w:val="single"/>
        </w:rPr>
      </w:pPr>
      <w:r w:rsidRPr="0040787B">
        <w:rPr>
          <w:rFonts w:ascii="Calibri" w:hAnsi="Calibri" w:cs="Calibri"/>
          <w:b/>
          <w:sz w:val="18"/>
          <w:szCs w:val="18"/>
          <w:u w:val="single"/>
        </w:rPr>
        <w:t>Effect of Termination</w:t>
      </w:r>
    </w:p>
    <w:p w14:paraId="262FEB04" w14:textId="77777777" w:rsidR="002C6FC7" w:rsidRPr="0040787B" w:rsidRDefault="002C6FC7" w:rsidP="002C6FC7">
      <w:pPr>
        <w:pStyle w:val="ListParagraph"/>
        <w:numPr>
          <w:ilvl w:val="0"/>
          <w:numId w:val="49"/>
        </w:numPr>
        <w:spacing w:line="240" w:lineRule="auto"/>
        <w:contextualSpacing/>
        <w:jc w:val="both"/>
        <w:rPr>
          <w:rFonts w:ascii="Calibri" w:hAnsi="Calibri" w:cs="Calibri"/>
          <w:vanish/>
          <w:sz w:val="18"/>
          <w:szCs w:val="18"/>
        </w:rPr>
      </w:pPr>
    </w:p>
    <w:p w14:paraId="1757BFA3" w14:textId="77777777" w:rsidR="002C6FC7" w:rsidRPr="0040787B" w:rsidRDefault="002C6FC7" w:rsidP="002C6FC7">
      <w:pPr>
        <w:pStyle w:val="ListParagraph"/>
        <w:numPr>
          <w:ilvl w:val="1"/>
          <w:numId w:val="49"/>
        </w:numPr>
        <w:spacing w:line="240" w:lineRule="auto"/>
        <w:ind w:left="644"/>
        <w:contextualSpacing/>
        <w:jc w:val="both"/>
        <w:rPr>
          <w:rFonts w:ascii="Calibri" w:hAnsi="Calibri" w:cs="Calibri"/>
          <w:sz w:val="18"/>
          <w:szCs w:val="18"/>
        </w:rPr>
      </w:pPr>
      <w:r w:rsidRPr="0040787B">
        <w:rPr>
          <w:rFonts w:ascii="Calibri" w:hAnsi="Calibri" w:cs="Calibri"/>
          <w:sz w:val="18"/>
          <w:szCs w:val="18"/>
        </w:rPr>
        <w:t xml:space="preserve">Termination of this Agreement shall not affect the accrued rights and remedies of each Party. </w:t>
      </w:r>
    </w:p>
    <w:p w14:paraId="1C5F991F" w14:textId="77777777" w:rsidR="002C6FC7" w:rsidRDefault="002C6FC7" w:rsidP="002C6FC7">
      <w:pPr>
        <w:pStyle w:val="ListParagraph"/>
        <w:numPr>
          <w:ilvl w:val="1"/>
          <w:numId w:val="49"/>
        </w:numPr>
        <w:spacing w:line="240" w:lineRule="auto"/>
        <w:ind w:left="644"/>
        <w:contextualSpacing/>
        <w:jc w:val="both"/>
        <w:rPr>
          <w:rFonts w:ascii="Calibri" w:hAnsi="Calibri" w:cs="Calibri"/>
          <w:sz w:val="18"/>
          <w:szCs w:val="18"/>
        </w:rPr>
      </w:pPr>
      <w:r w:rsidRPr="00592A08">
        <w:rPr>
          <w:rFonts w:ascii="Calibri" w:hAnsi="Calibri" w:cs="Calibri"/>
          <w:b/>
          <w:bCs/>
          <w:sz w:val="18"/>
          <w:szCs w:val="18"/>
        </w:rPr>
        <w:t>Clause 2</w:t>
      </w:r>
      <w:r w:rsidRPr="0040787B">
        <w:rPr>
          <w:rFonts w:ascii="Calibri" w:hAnsi="Calibri" w:cs="Calibri"/>
          <w:sz w:val="18"/>
          <w:szCs w:val="18"/>
        </w:rPr>
        <w:t xml:space="preserve"> (</w:t>
      </w:r>
      <w:r>
        <w:rPr>
          <w:rFonts w:ascii="Calibri" w:hAnsi="Calibri" w:cs="Calibri"/>
          <w:sz w:val="18"/>
          <w:szCs w:val="18"/>
        </w:rPr>
        <w:t>‘</w:t>
      </w:r>
      <w:r w:rsidRPr="0040787B">
        <w:rPr>
          <w:rFonts w:ascii="Calibri" w:hAnsi="Calibri" w:cs="Calibri"/>
          <w:sz w:val="18"/>
          <w:szCs w:val="18"/>
        </w:rPr>
        <w:t>Licence</w:t>
      </w:r>
      <w:r>
        <w:rPr>
          <w:rFonts w:ascii="Calibri" w:hAnsi="Calibri" w:cs="Calibri"/>
          <w:sz w:val="18"/>
          <w:szCs w:val="18"/>
        </w:rPr>
        <w:t>’</w:t>
      </w:r>
      <w:r w:rsidRPr="0040787B">
        <w:rPr>
          <w:rFonts w:ascii="Calibri" w:hAnsi="Calibri" w:cs="Calibri"/>
          <w:sz w:val="18"/>
          <w:szCs w:val="18"/>
        </w:rPr>
        <w:t xml:space="preserve">), </w:t>
      </w:r>
      <w:r w:rsidRPr="00592A08">
        <w:rPr>
          <w:rFonts w:ascii="Calibri" w:hAnsi="Calibri" w:cs="Calibri"/>
          <w:b/>
          <w:bCs/>
          <w:sz w:val="18"/>
          <w:szCs w:val="18"/>
        </w:rPr>
        <w:t>Clause 4</w:t>
      </w:r>
      <w:r w:rsidRPr="0040787B">
        <w:rPr>
          <w:rFonts w:ascii="Calibri" w:hAnsi="Calibri" w:cs="Calibri"/>
          <w:sz w:val="18"/>
          <w:szCs w:val="18"/>
        </w:rPr>
        <w:t xml:space="preserve"> (</w:t>
      </w:r>
      <w:r>
        <w:rPr>
          <w:rFonts w:ascii="Calibri" w:hAnsi="Calibri" w:cs="Calibri"/>
          <w:sz w:val="18"/>
          <w:szCs w:val="18"/>
        </w:rPr>
        <w:t>‘</w:t>
      </w:r>
      <w:r w:rsidRPr="0040787B">
        <w:rPr>
          <w:rFonts w:ascii="Calibri" w:hAnsi="Calibri" w:cs="Calibri"/>
          <w:sz w:val="18"/>
          <w:szCs w:val="18"/>
        </w:rPr>
        <w:t>Warrant</w:t>
      </w:r>
      <w:r>
        <w:rPr>
          <w:rFonts w:ascii="Calibri" w:hAnsi="Calibri" w:cs="Calibri"/>
          <w:sz w:val="18"/>
          <w:szCs w:val="18"/>
        </w:rPr>
        <w:t>y’</w:t>
      </w:r>
      <w:r w:rsidRPr="0040787B">
        <w:rPr>
          <w:rFonts w:ascii="Calibri" w:hAnsi="Calibri" w:cs="Calibri"/>
          <w:sz w:val="18"/>
          <w:szCs w:val="18"/>
        </w:rPr>
        <w:t xml:space="preserve">), </w:t>
      </w:r>
      <w:r w:rsidRPr="00592A08">
        <w:rPr>
          <w:rFonts w:ascii="Calibri" w:hAnsi="Calibri" w:cs="Calibri"/>
          <w:b/>
          <w:bCs/>
          <w:sz w:val="18"/>
          <w:szCs w:val="18"/>
        </w:rPr>
        <w:t>Clause 5</w:t>
      </w:r>
      <w:r w:rsidRPr="0040787B">
        <w:rPr>
          <w:rFonts w:ascii="Calibri" w:hAnsi="Calibri" w:cs="Calibri"/>
          <w:sz w:val="18"/>
          <w:szCs w:val="18"/>
        </w:rPr>
        <w:t xml:space="preserve"> (</w:t>
      </w:r>
      <w:r>
        <w:rPr>
          <w:rFonts w:ascii="Calibri" w:hAnsi="Calibri" w:cs="Calibri"/>
          <w:sz w:val="18"/>
          <w:szCs w:val="18"/>
        </w:rPr>
        <w:t>‘</w:t>
      </w:r>
      <w:r w:rsidRPr="0040787B">
        <w:rPr>
          <w:rFonts w:ascii="Calibri" w:hAnsi="Calibri" w:cs="Calibri"/>
          <w:sz w:val="18"/>
          <w:szCs w:val="18"/>
        </w:rPr>
        <w:t xml:space="preserve">Effect of </w:t>
      </w:r>
      <w:r>
        <w:rPr>
          <w:rFonts w:ascii="Calibri" w:hAnsi="Calibri" w:cs="Calibri"/>
          <w:sz w:val="18"/>
          <w:szCs w:val="18"/>
        </w:rPr>
        <w:t>T</w:t>
      </w:r>
      <w:r w:rsidRPr="0040787B">
        <w:rPr>
          <w:rFonts w:ascii="Calibri" w:hAnsi="Calibri" w:cs="Calibri"/>
          <w:sz w:val="18"/>
          <w:szCs w:val="18"/>
        </w:rPr>
        <w:t>ermination</w:t>
      </w:r>
      <w:r>
        <w:rPr>
          <w:rFonts w:ascii="Calibri" w:hAnsi="Calibri" w:cs="Calibri"/>
          <w:sz w:val="18"/>
          <w:szCs w:val="18"/>
        </w:rPr>
        <w:t>’</w:t>
      </w:r>
      <w:r w:rsidRPr="0040787B">
        <w:rPr>
          <w:rFonts w:ascii="Calibri" w:hAnsi="Calibri" w:cs="Calibri"/>
          <w:sz w:val="18"/>
          <w:szCs w:val="18"/>
        </w:rPr>
        <w:t xml:space="preserve">), </w:t>
      </w:r>
      <w:r>
        <w:rPr>
          <w:rFonts w:ascii="Calibri" w:hAnsi="Calibri" w:cs="Calibri"/>
          <w:sz w:val="18"/>
          <w:szCs w:val="18"/>
        </w:rPr>
        <w:t xml:space="preserve">and </w:t>
      </w:r>
      <w:r w:rsidRPr="00592A08">
        <w:rPr>
          <w:rFonts w:ascii="Calibri" w:hAnsi="Calibri" w:cs="Calibri"/>
          <w:b/>
          <w:bCs/>
          <w:sz w:val="18"/>
          <w:szCs w:val="18"/>
        </w:rPr>
        <w:t>Clause 6</w:t>
      </w:r>
      <w:r w:rsidRPr="0040787B">
        <w:rPr>
          <w:rFonts w:ascii="Calibri" w:hAnsi="Calibri" w:cs="Calibri"/>
          <w:sz w:val="18"/>
          <w:szCs w:val="18"/>
        </w:rPr>
        <w:t xml:space="preserve"> (</w:t>
      </w:r>
      <w:r>
        <w:rPr>
          <w:rFonts w:ascii="Calibri" w:hAnsi="Calibri" w:cs="Calibri"/>
          <w:sz w:val="18"/>
          <w:szCs w:val="18"/>
        </w:rPr>
        <w:t>‘</w:t>
      </w:r>
      <w:r w:rsidRPr="0040787B">
        <w:rPr>
          <w:rFonts w:ascii="Calibri" w:hAnsi="Calibri" w:cs="Calibri"/>
          <w:sz w:val="18"/>
          <w:szCs w:val="18"/>
        </w:rPr>
        <w:t>Intellectual Property Rights</w:t>
      </w:r>
      <w:r>
        <w:rPr>
          <w:rFonts w:ascii="Calibri" w:hAnsi="Calibri" w:cs="Calibri"/>
          <w:sz w:val="18"/>
          <w:szCs w:val="18"/>
        </w:rPr>
        <w:t>’</w:t>
      </w:r>
      <w:r w:rsidRPr="0040787B">
        <w:rPr>
          <w:rFonts w:ascii="Calibri" w:hAnsi="Calibri" w:cs="Calibri"/>
          <w:sz w:val="18"/>
          <w:szCs w:val="18"/>
        </w:rPr>
        <w:t>)</w:t>
      </w:r>
      <w:r>
        <w:rPr>
          <w:rFonts w:ascii="Calibri" w:hAnsi="Calibri" w:cs="Calibri"/>
          <w:sz w:val="18"/>
          <w:szCs w:val="18"/>
        </w:rPr>
        <w:t xml:space="preserve"> will survive termination and</w:t>
      </w:r>
      <w:r w:rsidRPr="0040787B">
        <w:rPr>
          <w:rFonts w:ascii="Calibri" w:hAnsi="Calibri" w:cs="Calibri"/>
          <w:sz w:val="18"/>
          <w:szCs w:val="18"/>
        </w:rPr>
        <w:t xml:space="preserve"> shall continue to apply after termination of this Agreement</w:t>
      </w:r>
      <w:r>
        <w:rPr>
          <w:rFonts w:ascii="Calibri" w:hAnsi="Calibri" w:cs="Calibri"/>
          <w:sz w:val="18"/>
          <w:szCs w:val="18"/>
        </w:rPr>
        <w:t>.</w:t>
      </w:r>
    </w:p>
    <w:p w14:paraId="1A8209FD" w14:textId="77777777" w:rsidR="002C6FC7" w:rsidRPr="002C1BEF" w:rsidRDefault="002C6FC7" w:rsidP="002C6FC7">
      <w:pPr>
        <w:pStyle w:val="ListParagraph"/>
        <w:numPr>
          <w:ilvl w:val="0"/>
          <w:numId w:val="0"/>
        </w:numPr>
        <w:spacing w:line="240" w:lineRule="auto"/>
        <w:ind w:left="644"/>
        <w:contextualSpacing/>
        <w:jc w:val="both"/>
        <w:rPr>
          <w:rFonts w:ascii="Calibri" w:hAnsi="Calibri" w:cs="Calibri"/>
          <w:sz w:val="18"/>
          <w:szCs w:val="18"/>
        </w:rPr>
      </w:pPr>
    </w:p>
    <w:p w14:paraId="09C5EC94" w14:textId="77777777" w:rsidR="002C6FC7" w:rsidRDefault="002C6FC7" w:rsidP="002C6FC7">
      <w:pPr>
        <w:pStyle w:val="ListParagraph"/>
        <w:numPr>
          <w:ilvl w:val="0"/>
          <w:numId w:val="48"/>
        </w:numPr>
        <w:spacing w:line="240" w:lineRule="auto"/>
        <w:ind w:left="284" w:hanging="284"/>
        <w:jc w:val="both"/>
        <w:rPr>
          <w:rFonts w:ascii="Calibri" w:hAnsi="Calibri" w:cs="Calibri"/>
          <w:sz w:val="18"/>
          <w:szCs w:val="18"/>
        </w:rPr>
      </w:pPr>
      <w:r w:rsidRPr="0040787B">
        <w:rPr>
          <w:rFonts w:ascii="Calibri" w:hAnsi="Calibri" w:cs="Calibri"/>
          <w:b/>
          <w:sz w:val="18"/>
          <w:szCs w:val="18"/>
          <w:u w:val="single"/>
        </w:rPr>
        <w:t>Intellectual Property Rights</w:t>
      </w:r>
    </w:p>
    <w:p w14:paraId="0911B00D" w14:textId="77777777" w:rsidR="002C6FC7" w:rsidRPr="0040787B" w:rsidRDefault="002C6FC7" w:rsidP="002C6FC7">
      <w:pPr>
        <w:pStyle w:val="ListParagraph"/>
        <w:numPr>
          <w:ilvl w:val="0"/>
          <w:numId w:val="49"/>
        </w:numPr>
        <w:spacing w:line="240" w:lineRule="auto"/>
        <w:contextualSpacing/>
        <w:jc w:val="both"/>
        <w:rPr>
          <w:rFonts w:ascii="Calibri" w:hAnsi="Calibri" w:cs="Calibri"/>
          <w:vanish/>
          <w:sz w:val="18"/>
          <w:szCs w:val="18"/>
        </w:rPr>
      </w:pPr>
    </w:p>
    <w:p w14:paraId="069BA4BD" w14:textId="77777777" w:rsidR="002C6FC7" w:rsidRPr="0040787B" w:rsidRDefault="002C6FC7" w:rsidP="002C6FC7">
      <w:pPr>
        <w:pStyle w:val="ListParagraph"/>
        <w:numPr>
          <w:ilvl w:val="1"/>
          <w:numId w:val="49"/>
        </w:numPr>
        <w:spacing w:line="240" w:lineRule="auto"/>
        <w:ind w:left="644"/>
        <w:contextualSpacing/>
        <w:jc w:val="both"/>
        <w:rPr>
          <w:rFonts w:ascii="Calibri" w:hAnsi="Calibri" w:cs="Calibri"/>
          <w:sz w:val="18"/>
          <w:szCs w:val="18"/>
        </w:rPr>
      </w:pPr>
      <w:r w:rsidRPr="0040787B">
        <w:rPr>
          <w:rFonts w:ascii="Calibri" w:hAnsi="Calibri" w:cs="Calibri"/>
          <w:sz w:val="18"/>
          <w:szCs w:val="18"/>
        </w:rPr>
        <w:t xml:space="preserve">Nothing in this Agreement shall amount to an assignment of </w:t>
      </w:r>
      <w:r>
        <w:rPr>
          <w:rFonts w:ascii="Calibri" w:hAnsi="Calibri" w:cs="Calibri"/>
          <w:sz w:val="18"/>
          <w:szCs w:val="18"/>
        </w:rPr>
        <w:t xml:space="preserve">or transfer </w:t>
      </w:r>
      <w:r w:rsidRPr="0040787B">
        <w:rPr>
          <w:rFonts w:ascii="Calibri" w:hAnsi="Calibri" w:cs="Calibri"/>
          <w:sz w:val="18"/>
          <w:szCs w:val="18"/>
        </w:rPr>
        <w:t>any Intellectual Property Rights owned by either Party prior to entering into this Agreement.  For the avoidance of any doubt</w:t>
      </w:r>
      <w:r>
        <w:rPr>
          <w:rFonts w:ascii="Calibri" w:hAnsi="Calibri" w:cs="Calibri"/>
          <w:sz w:val="18"/>
          <w:szCs w:val="18"/>
        </w:rPr>
        <w:t xml:space="preserve">, the </w:t>
      </w:r>
      <w:r w:rsidRPr="0040787B">
        <w:rPr>
          <w:rFonts w:ascii="Calibri" w:hAnsi="Calibri" w:cs="Calibri"/>
          <w:sz w:val="18"/>
          <w:szCs w:val="18"/>
        </w:rPr>
        <w:t xml:space="preserve">title to and any Intellectual Property Rights subsisting in the </w:t>
      </w:r>
      <w:proofErr w:type="gramStart"/>
      <w:r w:rsidRPr="0040787B">
        <w:rPr>
          <w:rFonts w:ascii="Calibri" w:hAnsi="Calibri" w:cs="Calibri"/>
          <w:sz w:val="18"/>
          <w:szCs w:val="18"/>
        </w:rPr>
        <w:t>Software</w:t>
      </w:r>
      <w:proofErr w:type="gramEnd"/>
      <w:r w:rsidRPr="0040787B">
        <w:rPr>
          <w:rFonts w:ascii="Calibri" w:hAnsi="Calibri" w:cs="Calibri"/>
          <w:sz w:val="18"/>
          <w:szCs w:val="18"/>
        </w:rPr>
        <w:t xml:space="preserve"> or the Documentation shall remain with </w:t>
      </w:r>
      <w:r>
        <w:rPr>
          <w:rFonts w:ascii="Calibri" w:hAnsi="Calibri" w:cs="Calibri"/>
          <w:sz w:val="18"/>
          <w:szCs w:val="18"/>
        </w:rPr>
        <w:t>Churchill</w:t>
      </w:r>
      <w:r w:rsidRPr="0040787B">
        <w:rPr>
          <w:rFonts w:ascii="Calibri" w:hAnsi="Calibri" w:cs="Calibri"/>
          <w:sz w:val="18"/>
          <w:szCs w:val="18"/>
        </w:rPr>
        <w:t>.</w:t>
      </w:r>
    </w:p>
    <w:p w14:paraId="1C0B9B1D"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044A60B6"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346CC9EF"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4C8BA8EB"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24DC2A12"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2D46C131"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0E6E47AD"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37C06747"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6B46E7CE"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1A37C1F3" w14:textId="77777777" w:rsidR="002C6FC7"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68184158" w14:textId="77777777" w:rsidR="002C6FC7" w:rsidRPr="005A6769" w:rsidRDefault="002C6FC7" w:rsidP="002C6FC7">
      <w:pPr>
        <w:pStyle w:val="ListParagraph"/>
        <w:numPr>
          <w:ilvl w:val="0"/>
          <w:numId w:val="0"/>
        </w:numPr>
        <w:spacing w:line="240" w:lineRule="auto"/>
        <w:ind w:left="644"/>
        <w:contextualSpacing/>
        <w:jc w:val="both"/>
        <w:rPr>
          <w:rFonts w:asciiTheme="minorHAnsi" w:hAnsiTheme="minorHAnsi" w:cstheme="minorHAnsi"/>
          <w:sz w:val="18"/>
          <w:szCs w:val="18"/>
        </w:rPr>
      </w:pPr>
    </w:p>
    <w:p w14:paraId="058FC469" w14:textId="77777777" w:rsidR="002C6FC7" w:rsidRPr="005A6769" w:rsidRDefault="002C6FC7" w:rsidP="002C6FC7">
      <w:pPr>
        <w:pStyle w:val="Heading3"/>
        <w:rPr>
          <w:rFonts w:asciiTheme="minorHAnsi" w:hAnsiTheme="minorHAnsi" w:cstheme="minorHAnsi"/>
          <w:sz w:val="18"/>
          <w:szCs w:val="18"/>
        </w:rPr>
      </w:pPr>
      <w:r w:rsidRPr="005A6769">
        <w:rPr>
          <w:rFonts w:asciiTheme="minorHAnsi" w:hAnsiTheme="minorHAnsi" w:cstheme="minorHAnsi"/>
          <w:sz w:val="18"/>
          <w:szCs w:val="18"/>
        </w:rPr>
        <w:t>Our credit control department would like the following information for their records prior to opening a trading account.</w:t>
      </w:r>
    </w:p>
    <w:p w14:paraId="776E91C9" w14:textId="77777777" w:rsidR="002C6FC7" w:rsidRPr="005A6769" w:rsidRDefault="002C6FC7" w:rsidP="002C6FC7">
      <w:pPr>
        <w:pStyle w:val="Heading3"/>
        <w:spacing w:before="0" w:after="0" w:line="240" w:lineRule="auto"/>
        <w:rPr>
          <w:rFonts w:asciiTheme="minorHAnsi" w:hAnsiTheme="minorHAnsi" w:cstheme="minorHAnsi"/>
          <w:sz w:val="18"/>
          <w:szCs w:val="18"/>
        </w:rPr>
      </w:pPr>
      <w:bookmarkStart w:id="75" w:name="_Toc426455099"/>
      <w:bookmarkStart w:id="76" w:name="_Toc426455670"/>
    </w:p>
    <w:p w14:paraId="67DBBB36" w14:textId="77777777" w:rsidR="002C6FC7" w:rsidRPr="005A6769" w:rsidRDefault="002C6FC7" w:rsidP="002C6FC7">
      <w:pPr>
        <w:pStyle w:val="Heading3"/>
        <w:numPr>
          <w:ilvl w:val="0"/>
          <w:numId w:val="14"/>
        </w:numPr>
        <w:spacing w:before="0" w:after="0" w:line="240" w:lineRule="auto"/>
        <w:ind w:left="284" w:hanging="284"/>
        <w:rPr>
          <w:rFonts w:asciiTheme="minorHAnsi" w:hAnsiTheme="minorHAnsi" w:cstheme="minorHAnsi"/>
          <w:sz w:val="18"/>
          <w:szCs w:val="18"/>
        </w:rPr>
      </w:pPr>
      <w:r w:rsidRPr="005A6769">
        <w:rPr>
          <w:rFonts w:asciiTheme="minorHAnsi" w:hAnsiTheme="minorHAnsi" w:cstheme="minorHAnsi"/>
          <w:sz w:val="18"/>
          <w:szCs w:val="18"/>
        </w:rPr>
        <w:t>Trade References</w:t>
      </w:r>
      <w:bookmarkEnd w:id="75"/>
      <w:bookmarkEnd w:id="76"/>
      <w:r w:rsidRPr="005A6769">
        <w:rPr>
          <w:rFonts w:asciiTheme="minorHAnsi" w:hAnsiTheme="minorHAnsi" w:cstheme="minorHAnsi"/>
          <w:sz w:val="18"/>
          <w:szCs w:val="18"/>
        </w:rPr>
        <w:t xml:space="preserve"> </w:t>
      </w:r>
      <w:r w:rsidRPr="005A6769">
        <w:rPr>
          <w:rFonts w:asciiTheme="minorHAnsi" w:hAnsiTheme="minorHAnsi" w:cstheme="minorHAnsi"/>
          <w:b w:val="0"/>
          <w:sz w:val="18"/>
          <w:szCs w:val="18"/>
        </w:rPr>
        <w:t>(a company that has supplied you for a minimum of 1 year):</w:t>
      </w:r>
    </w:p>
    <w:p w14:paraId="73A9F5BC" w14:textId="77777777" w:rsidR="002C6FC7" w:rsidRPr="005A6769" w:rsidRDefault="002C6FC7" w:rsidP="002C6FC7">
      <w:pPr>
        <w:pStyle w:val="BodyTextChurchill"/>
        <w:spacing w:before="0" w:after="0"/>
        <w:rPr>
          <w:rFonts w:asciiTheme="minorHAnsi" w:hAnsiTheme="minorHAnsi" w:cstheme="minorHAnsi"/>
          <w:sz w:val="18"/>
          <w:szCs w:val="18"/>
        </w:rPr>
      </w:pPr>
    </w:p>
    <w:p w14:paraId="5A451572"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Name……………………………………………………………………………………</w:t>
      </w:r>
    </w:p>
    <w:p w14:paraId="2754A2D6" w14:textId="77777777" w:rsidR="002C6FC7" w:rsidRPr="005A6769" w:rsidRDefault="002C6FC7" w:rsidP="002C6FC7">
      <w:pPr>
        <w:pStyle w:val="BodyTextChurchill"/>
        <w:spacing w:before="0" w:after="0"/>
        <w:rPr>
          <w:rFonts w:asciiTheme="minorHAnsi" w:hAnsiTheme="minorHAnsi" w:cstheme="minorHAnsi"/>
          <w:sz w:val="18"/>
          <w:szCs w:val="18"/>
        </w:rPr>
      </w:pPr>
    </w:p>
    <w:p w14:paraId="74F7BF36"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Address…………………………………………………………………………………</w:t>
      </w:r>
    </w:p>
    <w:p w14:paraId="5F6F61CB" w14:textId="77777777" w:rsidR="002C6FC7" w:rsidRPr="005A6769" w:rsidRDefault="002C6FC7" w:rsidP="002C6FC7">
      <w:pPr>
        <w:pStyle w:val="BodyTextChurchill"/>
        <w:spacing w:before="0" w:after="0"/>
        <w:rPr>
          <w:rFonts w:asciiTheme="minorHAnsi" w:hAnsiTheme="minorHAnsi" w:cstheme="minorHAnsi"/>
          <w:sz w:val="18"/>
          <w:szCs w:val="18"/>
        </w:rPr>
      </w:pPr>
    </w:p>
    <w:p w14:paraId="4F07873B"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w:t>
      </w:r>
    </w:p>
    <w:p w14:paraId="6EDBBE25" w14:textId="77777777" w:rsidR="002C6FC7" w:rsidRPr="005A6769" w:rsidRDefault="002C6FC7" w:rsidP="002C6FC7">
      <w:pPr>
        <w:pStyle w:val="BodyTextChurchill"/>
        <w:spacing w:before="0" w:after="0"/>
        <w:rPr>
          <w:rFonts w:asciiTheme="minorHAnsi" w:hAnsiTheme="minorHAnsi" w:cstheme="minorHAnsi"/>
          <w:sz w:val="18"/>
          <w:szCs w:val="18"/>
        </w:rPr>
      </w:pPr>
    </w:p>
    <w:p w14:paraId="7F1A77DD"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Telephone Number………………………………………………………………</w:t>
      </w:r>
      <w:proofErr w:type="gramStart"/>
      <w:r w:rsidRPr="005A6769">
        <w:rPr>
          <w:rFonts w:asciiTheme="minorHAnsi" w:hAnsiTheme="minorHAnsi" w:cstheme="minorHAnsi"/>
          <w:sz w:val="18"/>
          <w:szCs w:val="18"/>
        </w:rPr>
        <w:t>…..</w:t>
      </w:r>
      <w:proofErr w:type="gramEnd"/>
    </w:p>
    <w:p w14:paraId="3575652D" w14:textId="77777777" w:rsidR="002C6FC7" w:rsidRPr="005A6769" w:rsidRDefault="002C6FC7" w:rsidP="002C6FC7">
      <w:pPr>
        <w:pStyle w:val="BodyTextChurchill"/>
        <w:spacing w:before="0" w:after="0"/>
        <w:rPr>
          <w:rFonts w:asciiTheme="minorHAnsi" w:hAnsiTheme="minorHAnsi" w:cstheme="minorHAnsi"/>
          <w:sz w:val="18"/>
          <w:szCs w:val="18"/>
        </w:rPr>
      </w:pPr>
    </w:p>
    <w:p w14:paraId="73B74DFB"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Monthly Amount (</w:t>
      </w:r>
      <w:proofErr w:type="gramStart"/>
      <w:r w:rsidRPr="005A6769">
        <w:rPr>
          <w:rFonts w:asciiTheme="minorHAnsi" w:hAnsiTheme="minorHAnsi" w:cstheme="minorHAnsi"/>
          <w:sz w:val="18"/>
          <w:szCs w:val="18"/>
        </w:rPr>
        <w:t>approx.)…</w:t>
      </w:r>
      <w:proofErr w:type="gramEnd"/>
      <w:r w:rsidRPr="005A6769">
        <w:rPr>
          <w:rFonts w:asciiTheme="minorHAnsi" w:hAnsiTheme="minorHAnsi" w:cstheme="minorHAnsi"/>
          <w:sz w:val="18"/>
          <w:szCs w:val="18"/>
        </w:rPr>
        <w:t>……………………………………………………….</w:t>
      </w:r>
    </w:p>
    <w:p w14:paraId="5A377FD5" w14:textId="77777777" w:rsidR="002C6FC7" w:rsidRPr="005A6769" w:rsidRDefault="002C6FC7" w:rsidP="002C6FC7">
      <w:pPr>
        <w:pStyle w:val="BodyTextChurchill"/>
        <w:spacing w:before="0" w:after="0"/>
        <w:rPr>
          <w:rFonts w:asciiTheme="minorHAnsi" w:hAnsiTheme="minorHAnsi" w:cstheme="minorHAnsi"/>
          <w:sz w:val="18"/>
          <w:szCs w:val="18"/>
        </w:rPr>
      </w:pPr>
    </w:p>
    <w:p w14:paraId="1E2FECB7" w14:textId="77777777" w:rsidR="002C6FC7" w:rsidRPr="005A6769" w:rsidRDefault="002C6FC7" w:rsidP="002C6FC7">
      <w:pPr>
        <w:pStyle w:val="BodyTextChurchill"/>
        <w:spacing w:before="0" w:after="0"/>
        <w:rPr>
          <w:rFonts w:asciiTheme="minorHAnsi" w:hAnsiTheme="minorHAnsi" w:cstheme="minorHAnsi"/>
          <w:sz w:val="18"/>
          <w:szCs w:val="18"/>
        </w:rPr>
      </w:pPr>
    </w:p>
    <w:p w14:paraId="2F98F642" w14:textId="77777777" w:rsidR="002C6FC7" w:rsidRPr="005A6769" w:rsidRDefault="002C6FC7" w:rsidP="002C6FC7">
      <w:pPr>
        <w:pStyle w:val="Heading3"/>
        <w:numPr>
          <w:ilvl w:val="0"/>
          <w:numId w:val="14"/>
        </w:numPr>
        <w:spacing w:before="0" w:after="0" w:line="240" w:lineRule="auto"/>
        <w:ind w:left="284" w:hanging="284"/>
        <w:rPr>
          <w:rFonts w:asciiTheme="minorHAnsi" w:hAnsiTheme="minorHAnsi" w:cstheme="minorHAnsi"/>
          <w:sz w:val="18"/>
          <w:szCs w:val="18"/>
        </w:rPr>
      </w:pPr>
      <w:r w:rsidRPr="005A6769">
        <w:rPr>
          <w:rFonts w:asciiTheme="minorHAnsi" w:hAnsiTheme="minorHAnsi" w:cstheme="minorHAnsi"/>
          <w:sz w:val="18"/>
          <w:szCs w:val="18"/>
        </w:rPr>
        <w:t>Parent/Holding Company:</w:t>
      </w:r>
    </w:p>
    <w:p w14:paraId="1A2C0A49" w14:textId="77777777" w:rsidR="002C6FC7" w:rsidRPr="005A6769" w:rsidRDefault="002C6FC7" w:rsidP="002C6FC7">
      <w:pPr>
        <w:pStyle w:val="BodyTextChurchill"/>
        <w:rPr>
          <w:rFonts w:asciiTheme="minorHAnsi" w:hAnsiTheme="minorHAnsi" w:cstheme="minorHAnsi"/>
          <w:sz w:val="18"/>
          <w:szCs w:val="18"/>
        </w:rPr>
      </w:pPr>
      <w:r w:rsidRPr="005A6769">
        <w:rPr>
          <w:rFonts w:asciiTheme="minorHAnsi" w:hAnsiTheme="minorHAnsi" w:cstheme="minorHAnsi"/>
          <w:sz w:val="18"/>
          <w:szCs w:val="18"/>
        </w:rPr>
        <w:t>Is there a Parent/Holding company?</w:t>
      </w:r>
      <w:r w:rsidRPr="005A6769">
        <w:rPr>
          <w:rFonts w:asciiTheme="minorHAnsi" w:hAnsiTheme="minorHAnsi" w:cstheme="minorHAnsi"/>
          <w:sz w:val="18"/>
          <w:szCs w:val="18"/>
        </w:rPr>
        <w:tab/>
        <w:t>YES/NO</w:t>
      </w:r>
    </w:p>
    <w:p w14:paraId="269350DD" w14:textId="77777777" w:rsidR="002C6FC7" w:rsidRPr="005A6769" w:rsidRDefault="002C6FC7" w:rsidP="002C6FC7">
      <w:pPr>
        <w:pStyle w:val="BodyTextChurchill"/>
        <w:rPr>
          <w:rFonts w:asciiTheme="minorHAnsi" w:hAnsiTheme="minorHAnsi" w:cstheme="minorHAnsi"/>
          <w:sz w:val="18"/>
          <w:szCs w:val="18"/>
        </w:rPr>
      </w:pPr>
      <w:r w:rsidRPr="005A6769">
        <w:rPr>
          <w:rFonts w:asciiTheme="minorHAnsi" w:hAnsiTheme="minorHAnsi" w:cstheme="minorHAnsi"/>
          <w:sz w:val="18"/>
          <w:szCs w:val="18"/>
        </w:rPr>
        <w:t>If yes, please provide:</w:t>
      </w:r>
    </w:p>
    <w:p w14:paraId="7C91E68E" w14:textId="77777777" w:rsidR="002C6FC7" w:rsidRPr="005A6769" w:rsidRDefault="002C6FC7" w:rsidP="002C6FC7">
      <w:pPr>
        <w:pStyle w:val="BodyTextChurchill"/>
        <w:spacing w:before="0" w:after="0"/>
        <w:rPr>
          <w:rFonts w:asciiTheme="minorHAnsi" w:hAnsiTheme="minorHAnsi" w:cstheme="minorHAnsi"/>
          <w:sz w:val="18"/>
          <w:szCs w:val="18"/>
        </w:rPr>
        <w:sectPr w:rsidR="002C6FC7" w:rsidRPr="005A6769" w:rsidSect="004D3E32">
          <w:headerReference w:type="default" r:id="rId8"/>
          <w:footerReference w:type="default" r:id="rId9"/>
          <w:pgSz w:w="11906" w:h="16838"/>
          <w:pgMar w:top="1440" w:right="1440" w:bottom="1440" w:left="1440" w:header="0" w:footer="0" w:gutter="0"/>
          <w:cols w:space="708"/>
          <w:docGrid w:linePitch="360"/>
        </w:sectPr>
      </w:pPr>
    </w:p>
    <w:p w14:paraId="0446BF3D" w14:textId="77777777" w:rsidR="002C6FC7" w:rsidRPr="005A6769" w:rsidRDefault="002C6FC7" w:rsidP="002C6FC7">
      <w:pPr>
        <w:pStyle w:val="BodyTextChurchill"/>
        <w:spacing w:before="0" w:after="0"/>
        <w:rPr>
          <w:rFonts w:asciiTheme="minorHAnsi" w:hAnsiTheme="minorHAnsi" w:cstheme="minorHAnsi"/>
          <w:sz w:val="18"/>
          <w:szCs w:val="18"/>
        </w:rPr>
      </w:pPr>
    </w:p>
    <w:p w14:paraId="29233F22"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Name……………………………………………………………………………………</w:t>
      </w:r>
    </w:p>
    <w:p w14:paraId="4839C921" w14:textId="77777777" w:rsidR="002C6FC7" w:rsidRPr="005A6769" w:rsidRDefault="002C6FC7" w:rsidP="002C6FC7">
      <w:pPr>
        <w:pStyle w:val="BodyTextChurchill"/>
        <w:spacing w:before="0" w:after="0"/>
        <w:rPr>
          <w:rFonts w:asciiTheme="minorHAnsi" w:hAnsiTheme="minorHAnsi" w:cstheme="minorHAnsi"/>
          <w:sz w:val="18"/>
          <w:szCs w:val="18"/>
        </w:rPr>
      </w:pPr>
    </w:p>
    <w:p w14:paraId="6BE5BF4B"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Address…………………………………………………………………………………</w:t>
      </w:r>
    </w:p>
    <w:p w14:paraId="67E884F3" w14:textId="77777777" w:rsidR="002C6FC7" w:rsidRPr="005A6769" w:rsidRDefault="002C6FC7" w:rsidP="002C6FC7">
      <w:pPr>
        <w:pStyle w:val="BodyTextChurchill"/>
        <w:spacing w:before="0" w:after="0"/>
        <w:rPr>
          <w:rFonts w:asciiTheme="minorHAnsi" w:hAnsiTheme="minorHAnsi" w:cstheme="minorHAnsi"/>
          <w:sz w:val="18"/>
          <w:szCs w:val="18"/>
        </w:rPr>
      </w:pPr>
    </w:p>
    <w:p w14:paraId="5E413CE9"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w:t>
      </w:r>
    </w:p>
    <w:p w14:paraId="07CAA04C" w14:textId="77777777" w:rsidR="002C6FC7" w:rsidRPr="005A6769" w:rsidRDefault="002C6FC7" w:rsidP="002C6FC7">
      <w:pPr>
        <w:pStyle w:val="BodyTextChurchill"/>
        <w:spacing w:before="0" w:after="0"/>
        <w:rPr>
          <w:rFonts w:asciiTheme="minorHAnsi" w:hAnsiTheme="minorHAnsi" w:cstheme="minorHAnsi"/>
          <w:sz w:val="18"/>
          <w:szCs w:val="18"/>
        </w:rPr>
      </w:pPr>
    </w:p>
    <w:p w14:paraId="03743B6F" w14:textId="77777777" w:rsidR="002C6FC7" w:rsidRPr="005A6769" w:rsidRDefault="002C6FC7" w:rsidP="002C6FC7">
      <w:pPr>
        <w:pStyle w:val="BodyTextChurchill"/>
        <w:spacing w:before="0" w:after="0"/>
        <w:rPr>
          <w:rFonts w:asciiTheme="minorHAnsi" w:hAnsiTheme="minorHAnsi" w:cstheme="minorHAnsi"/>
          <w:sz w:val="18"/>
          <w:szCs w:val="18"/>
        </w:rPr>
      </w:pPr>
    </w:p>
    <w:p w14:paraId="1D18D12A" w14:textId="77777777" w:rsidR="002C6FC7" w:rsidRPr="005A6769" w:rsidRDefault="002C6FC7" w:rsidP="002C6FC7">
      <w:pPr>
        <w:pStyle w:val="Heading3"/>
        <w:numPr>
          <w:ilvl w:val="0"/>
          <w:numId w:val="14"/>
        </w:numPr>
        <w:spacing w:before="0" w:after="0" w:line="240" w:lineRule="auto"/>
        <w:ind w:left="284" w:hanging="284"/>
        <w:rPr>
          <w:rFonts w:asciiTheme="minorHAnsi" w:hAnsiTheme="minorHAnsi" w:cstheme="minorHAnsi"/>
          <w:sz w:val="18"/>
          <w:szCs w:val="18"/>
        </w:rPr>
      </w:pPr>
      <w:r w:rsidRPr="005A6769">
        <w:rPr>
          <w:rFonts w:asciiTheme="minorHAnsi" w:hAnsiTheme="minorHAnsi" w:cstheme="minorHAnsi"/>
          <w:sz w:val="18"/>
          <w:szCs w:val="18"/>
        </w:rPr>
        <w:t xml:space="preserve">Bank Details: </w:t>
      </w:r>
    </w:p>
    <w:p w14:paraId="5C1D08CE" w14:textId="77777777" w:rsidR="002C6FC7" w:rsidRPr="005A6769" w:rsidRDefault="002C6FC7" w:rsidP="002C6FC7">
      <w:pPr>
        <w:pStyle w:val="BodyTextChurchill"/>
        <w:spacing w:before="0" w:after="0"/>
        <w:rPr>
          <w:rFonts w:asciiTheme="minorHAnsi" w:hAnsiTheme="minorHAnsi" w:cstheme="minorHAnsi"/>
          <w:sz w:val="18"/>
          <w:szCs w:val="18"/>
        </w:rPr>
      </w:pPr>
    </w:p>
    <w:p w14:paraId="60E7AACA"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Name……………………………………………………………………………………</w:t>
      </w:r>
    </w:p>
    <w:p w14:paraId="328FED10" w14:textId="77777777" w:rsidR="002C6FC7" w:rsidRPr="005A6769" w:rsidRDefault="002C6FC7" w:rsidP="002C6FC7">
      <w:pPr>
        <w:pStyle w:val="BodyTextChurchill"/>
        <w:spacing w:before="0" w:after="0"/>
        <w:rPr>
          <w:rFonts w:asciiTheme="minorHAnsi" w:hAnsiTheme="minorHAnsi" w:cstheme="minorHAnsi"/>
          <w:sz w:val="18"/>
          <w:szCs w:val="18"/>
        </w:rPr>
      </w:pPr>
    </w:p>
    <w:p w14:paraId="568644F2"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Account Number...………………………………………………………………</w:t>
      </w:r>
      <w:proofErr w:type="gramStart"/>
      <w:r w:rsidRPr="005A6769">
        <w:rPr>
          <w:rFonts w:asciiTheme="minorHAnsi" w:hAnsiTheme="minorHAnsi" w:cstheme="minorHAnsi"/>
          <w:sz w:val="18"/>
          <w:szCs w:val="18"/>
        </w:rPr>
        <w:t>…..</w:t>
      </w:r>
      <w:proofErr w:type="gramEnd"/>
    </w:p>
    <w:p w14:paraId="780FD259" w14:textId="77777777" w:rsidR="002C6FC7" w:rsidRPr="005A6769" w:rsidRDefault="002C6FC7" w:rsidP="002C6FC7">
      <w:pPr>
        <w:pStyle w:val="BodyTextChurchill"/>
        <w:spacing w:before="0" w:after="0"/>
        <w:rPr>
          <w:rFonts w:asciiTheme="minorHAnsi" w:hAnsiTheme="minorHAnsi" w:cstheme="minorHAnsi"/>
          <w:sz w:val="18"/>
          <w:szCs w:val="18"/>
        </w:rPr>
      </w:pPr>
    </w:p>
    <w:p w14:paraId="1205A9C1"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Sort Code………………………………………………………………………………</w:t>
      </w:r>
    </w:p>
    <w:p w14:paraId="7E4E09AE" w14:textId="77777777" w:rsidR="002C6FC7" w:rsidRPr="005A6769" w:rsidRDefault="002C6FC7" w:rsidP="002C6FC7">
      <w:pPr>
        <w:pStyle w:val="BodyTextChurchill"/>
        <w:spacing w:before="0" w:after="0"/>
        <w:rPr>
          <w:rFonts w:asciiTheme="minorHAnsi" w:hAnsiTheme="minorHAnsi" w:cstheme="minorHAnsi"/>
          <w:sz w:val="18"/>
          <w:szCs w:val="18"/>
        </w:rPr>
      </w:pPr>
    </w:p>
    <w:p w14:paraId="12D65DBC"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Account Name……………………………………………………………………</w:t>
      </w:r>
      <w:proofErr w:type="gramStart"/>
      <w:r w:rsidRPr="005A6769">
        <w:rPr>
          <w:rFonts w:asciiTheme="minorHAnsi" w:hAnsiTheme="minorHAnsi" w:cstheme="minorHAnsi"/>
          <w:sz w:val="18"/>
          <w:szCs w:val="18"/>
        </w:rPr>
        <w:t>…..</w:t>
      </w:r>
      <w:proofErr w:type="gramEnd"/>
    </w:p>
    <w:p w14:paraId="44D6C326" w14:textId="77777777" w:rsidR="002C6FC7" w:rsidRPr="005A6769" w:rsidRDefault="002C6FC7" w:rsidP="002C6FC7">
      <w:pPr>
        <w:pStyle w:val="BodyTextChurchill"/>
        <w:spacing w:before="0" w:after="0"/>
        <w:rPr>
          <w:rFonts w:asciiTheme="minorHAnsi" w:hAnsiTheme="minorHAnsi" w:cstheme="minorHAnsi"/>
          <w:sz w:val="18"/>
          <w:szCs w:val="18"/>
        </w:rPr>
      </w:pPr>
    </w:p>
    <w:p w14:paraId="7E095813"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Bank Address…………………………………………………………………………</w:t>
      </w:r>
    </w:p>
    <w:p w14:paraId="4784D7D9" w14:textId="77777777" w:rsidR="002C6FC7" w:rsidRPr="005A6769" w:rsidRDefault="002C6FC7" w:rsidP="002C6FC7">
      <w:pPr>
        <w:pStyle w:val="BodyTextChurchill"/>
        <w:spacing w:before="0" w:after="0"/>
        <w:rPr>
          <w:rFonts w:asciiTheme="minorHAnsi" w:hAnsiTheme="minorHAnsi" w:cstheme="minorHAnsi"/>
          <w:sz w:val="18"/>
          <w:szCs w:val="18"/>
        </w:rPr>
      </w:pPr>
    </w:p>
    <w:p w14:paraId="4E597EEA" w14:textId="77777777" w:rsidR="002C6FC7" w:rsidRPr="005A6769" w:rsidRDefault="002C6FC7" w:rsidP="002C6FC7">
      <w:pPr>
        <w:pStyle w:val="BodyTextChurchill"/>
        <w:spacing w:before="0" w:after="0"/>
        <w:rPr>
          <w:rFonts w:asciiTheme="minorHAnsi" w:hAnsiTheme="minorHAnsi" w:cstheme="minorHAnsi"/>
          <w:sz w:val="18"/>
          <w:szCs w:val="18"/>
        </w:rPr>
      </w:pPr>
      <w:r w:rsidRPr="005A6769">
        <w:rPr>
          <w:rFonts w:asciiTheme="minorHAnsi" w:hAnsiTheme="minorHAnsi" w:cstheme="minorHAnsi"/>
          <w:sz w:val="18"/>
          <w:szCs w:val="18"/>
        </w:rPr>
        <w:t>……………………………………………………………………………………………</w:t>
      </w:r>
    </w:p>
    <w:p w14:paraId="5A66C41A" w14:textId="77777777" w:rsidR="002C6FC7" w:rsidRPr="005A6769" w:rsidRDefault="002C6FC7" w:rsidP="002C6FC7">
      <w:pPr>
        <w:pStyle w:val="Heading3"/>
        <w:spacing w:after="0"/>
        <w:rPr>
          <w:rFonts w:asciiTheme="minorHAnsi" w:hAnsiTheme="minorHAnsi" w:cstheme="minorHAnsi"/>
          <w:sz w:val="18"/>
          <w:szCs w:val="18"/>
        </w:rPr>
      </w:pPr>
    </w:p>
    <w:p w14:paraId="337E0545" w14:textId="77777777" w:rsidR="002C6FC7" w:rsidRPr="005A6769" w:rsidRDefault="002C6FC7" w:rsidP="002C6FC7">
      <w:pPr>
        <w:pStyle w:val="Heading3"/>
        <w:spacing w:before="0" w:after="0"/>
        <w:rPr>
          <w:rFonts w:asciiTheme="minorHAnsi" w:hAnsiTheme="minorHAnsi" w:cstheme="minorHAnsi"/>
          <w:sz w:val="18"/>
          <w:szCs w:val="18"/>
        </w:rPr>
      </w:pPr>
      <w:r w:rsidRPr="005A6769">
        <w:rPr>
          <w:rFonts w:asciiTheme="minorHAnsi" w:hAnsiTheme="minorHAnsi" w:cstheme="minorHAnsi"/>
          <w:sz w:val="18"/>
          <w:szCs w:val="18"/>
        </w:rPr>
        <w:t>Thank you for your cooperation in this matter.</w:t>
      </w:r>
    </w:p>
    <w:p w14:paraId="049CEA28" w14:textId="77777777" w:rsidR="002C6FC7" w:rsidRPr="00D21BC6" w:rsidRDefault="002C6FC7" w:rsidP="002C6FC7">
      <w:pPr>
        <w:pStyle w:val="BodyTextChurchill"/>
        <w:spacing w:before="0" w:after="0"/>
        <w:rPr>
          <w:rFonts w:asciiTheme="minorHAnsi" w:hAnsiTheme="minorHAnsi" w:cstheme="minorHAnsi"/>
          <w:sz w:val="18"/>
          <w:szCs w:val="18"/>
        </w:rPr>
      </w:pPr>
    </w:p>
    <w:p w14:paraId="796E31BE" w14:textId="77777777" w:rsidR="00816E44" w:rsidRPr="005A6769" w:rsidRDefault="00816E44" w:rsidP="00CE790B">
      <w:pPr>
        <w:rPr>
          <w:rFonts w:asciiTheme="minorHAnsi" w:hAnsiTheme="minorHAnsi" w:cstheme="minorHAnsi"/>
          <w:b/>
          <w:szCs w:val="20"/>
        </w:rPr>
      </w:pPr>
    </w:p>
    <w:sectPr w:rsidR="00816E44" w:rsidRPr="005A6769" w:rsidSect="008A3E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BEEE" w14:textId="77777777" w:rsidR="00606F76" w:rsidRDefault="00606F76" w:rsidP="004A1B7E">
      <w:pPr>
        <w:spacing w:after="0" w:line="240" w:lineRule="auto"/>
      </w:pPr>
      <w:r>
        <w:separator/>
      </w:r>
    </w:p>
  </w:endnote>
  <w:endnote w:type="continuationSeparator" w:id="0">
    <w:p w14:paraId="447A045F" w14:textId="77777777" w:rsidR="00606F76" w:rsidRDefault="00606F76" w:rsidP="004A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71899"/>
      <w:docPartObj>
        <w:docPartGallery w:val="Page Numbers (Bottom of Page)"/>
        <w:docPartUnique/>
      </w:docPartObj>
    </w:sdtPr>
    <w:sdtEndPr>
      <w:rPr>
        <w:noProof/>
      </w:rPr>
    </w:sdtEndPr>
    <w:sdtContent>
      <w:p w14:paraId="6BA28990" w14:textId="77777777" w:rsidR="002C6FC7" w:rsidRDefault="002C6FC7">
        <w:pPr>
          <w:pStyle w:val="Footer"/>
          <w:jc w:val="right"/>
        </w:pPr>
      </w:p>
      <w:tbl>
        <w:tblPr>
          <w:tblStyle w:val="TableGrid"/>
          <w:tblW w:w="10382" w:type="dxa"/>
          <w:tblInd w:w="-670" w:type="dxa"/>
          <w:tblBorders>
            <w:top w:val="none" w:sz="0" w:space="0" w:color="auto"/>
            <w:left w:val="none" w:sz="0" w:space="0" w:color="auto"/>
            <w:bottom w:val="none" w:sz="0" w:space="0" w:color="auto"/>
            <w:right w:val="none" w:sz="0" w:space="0" w:color="auto"/>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3460"/>
          <w:gridCol w:w="685"/>
          <w:gridCol w:w="2122"/>
          <w:gridCol w:w="654"/>
          <w:gridCol w:w="3461"/>
        </w:tblGrid>
        <w:tr w:rsidR="002C6FC7" w:rsidRPr="00E1275E" w14:paraId="24F052D2" w14:textId="77777777" w:rsidTr="00E1275E">
          <w:trPr>
            <w:trHeight w:val="261"/>
          </w:trPr>
          <w:tc>
            <w:tcPr>
              <w:tcW w:w="3460" w:type="dxa"/>
            </w:tcPr>
            <w:p w14:paraId="558452C5" w14:textId="77777777" w:rsidR="002C6FC7" w:rsidRPr="00E1275E" w:rsidRDefault="002C6FC7" w:rsidP="00E1275E">
              <w:pPr>
                <w:pStyle w:val="Footer"/>
                <w:tabs>
                  <w:tab w:val="center" w:pos="1622"/>
                </w:tabs>
                <w:rPr>
                  <w:rFonts w:asciiTheme="minorHAnsi" w:hAnsiTheme="minorHAnsi" w:cstheme="minorHAnsi"/>
                  <w:b/>
                  <w:color w:val="808080" w:themeColor="background1" w:themeShade="80"/>
                </w:rPr>
              </w:pPr>
              <w:bookmarkStart w:id="77" w:name="_Hlk5866149"/>
              <w:r w:rsidRPr="00E1275E">
                <w:rPr>
                  <w:rFonts w:asciiTheme="minorHAnsi" w:hAnsiTheme="minorHAnsi" w:cstheme="minorHAnsi"/>
                  <w:color w:val="808080" w:themeColor="background1" w:themeShade="80"/>
                </w:rPr>
                <w:t xml:space="preserve">Issue Date: </w:t>
              </w:r>
              <w:r>
                <w:rPr>
                  <w:rFonts w:asciiTheme="minorHAnsi" w:hAnsiTheme="minorHAnsi" w:cstheme="minorHAnsi"/>
                  <w:b/>
                  <w:color w:val="808080" w:themeColor="background1" w:themeShade="80"/>
                </w:rPr>
                <w:t>August</w:t>
              </w:r>
              <w:r w:rsidRPr="00E1275E">
                <w:rPr>
                  <w:rFonts w:asciiTheme="minorHAnsi" w:hAnsiTheme="minorHAnsi" w:cstheme="minorHAnsi"/>
                  <w:b/>
                  <w:color w:val="808080" w:themeColor="background1" w:themeShade="80"/>
                </w:rPr>
                <w:t xml:space="preserve"> 2019</w:t>
              </w:r>
              <w:r w:rsidRPr="00E1275E">
                <w:rPr>
                  <w:rFonts w:asciiTheme="minorHAnsi" w:hAnsiTheme="minorHAnsi" w:cstheme="minorHAnsi"/>
                  <w:color w:val="808080" w:themeColor="background1" w:themeShade="80"/>
                </w:rPr>
                <w:tab/>
              </w:r>
            </w:p>
          </w:tc>
          <w:tc>
            <w:tcPr>
              <w:tcW w:w="3461" w:type="dxa"/>
              <w:gridSpan w:val="3"/>
            </w:tcPr>
            <w:p w14:paraId="50683A57" w14:textId="77777777" w:rsidR="002C6FC7" w:rsidRPr="00E1275E" w:rsidRDefault="002C6FC7" w:rsidP="00E1275E">
              <w:pPr>
                <w:pStyle w:val="Footer"/>
                <w:jc w:val="center"/>
                <w:rPr>
                  <w:rFonts w:asciiTheme="minorHAnsi" w:hAnsiTheme="minorHAnsi" w:cstheme="minorHAnsi"/>
                  <w:color w:val="808080" w:themeColor="background1" w:themeShade="80"/>
                </w:rPr>
              </w:pPr>
              <w:r w:rsidRPr="00E1275E">
                <w:rPr>
                  <w:rFonts w:asciiTheme="minorHAnsi" w:hAnsiTheme="minorHAnsi" w:cstheme="minorHAnsi"/>
                  <w:color w:val="808080" w:themeColor="background1" w:themeShade="80"/>
                </w:rPr>
                <w:t>Applicable to:</w:t>
              </w:r>
              <w:r>
                <w:rPr>
                  <w:rFonts w:asciiTheme="minorHAnsi" w:hAnsiTheme="minorHAnsi" w:cstheme="minorHAnsi"/>
                  <w:color w:val="808080" w:themeColor="background1" w:themeShade="80"/>
                </w:rPr>
                <w:t xml:space="preserve"> </w:t>
              </w:r>
              <w:r w:rsidRPr="00E1275E">
                <w:rPr>
                  <w:rFonts w:asciiTheme="minorHAnsi" w:hAnsiTheme="minorHAnsi" w:cstheme="minorHAnsi"/>
                  <w:b/>
                  <w:bCs/>
                  <w:color w:val="808080" w:themeColor="background1" w:themeShade="80"/>
                </w:rPr>
                <w:t>CES</w:t>
              </w:r>
            </w:p>
          </w:tc>
          <w:tc>
            <w:tcPr>
              <w:tcW w:w="3461" w:type="dxa"/>
            </w:tcPr>
            <w:p w14:paraId="4992EF3A" w14:textId="77777777" w:rsidR="002C6FC7" w:rsidRPr="00E1275E" w:rsidRDefault="002C6FC7" w:rsidP="00E1275E">
              <w:pPr>
                <w:pStyle w:val="Footer"/>
                <w:jc w:val="right"/>
                <w:rPr>
                  <w:rFonts w:asciiTheme="minorHAnsi" w:hAnsiTheme="minorHAnsi" w:cstheme="minorHAnsi"/>
                  <w:b/>
                  <w:color w:val="808080" w:themeColor="background1" w:themeShade="80"/>
                </w:rPr>
              </w:pPr>
              <w:r w:rsidRPr="00E1275E">
                <w:rPr>
                  <w:rFonts w:asciiTheme="minorHAnsi" w:hAnsiTheme="minorHAnsi" w:cstheme="minorHAnsi"/>
                  <w:color w:val="808080" w:themeColor="background1" w:themeShade="80"/>
                </w:rPr>
                <w:t>Department Owner:</w:t>
              </w:r>
              <w:r w:rsidRPr="00E1275E">
                <w:rPr>
                  <w:rFonts w:asciiTheme="minorHAnsi" w:hAnsiTheme="minorHAnsi" w:cstheme="minorHAnsi"/>
                  <w:b/>
                  <w:color w:val="808080" w:themeColor="background1" w:themeShade="80"/>
                </w:rPr>
                <w:t xml:space="preserve"> </w:t>
              </w:r>
              <w:r>
                <w:rPr>
                  <w:rFonts w:asciiTheme="minorHAnsi" w:hAnsiTheme="minorHAnsi" w:cstheme="minorHAnsi"/>
                  <w:b/>
                  <w:color w:val="808080" w:themeColor="background1" w:themeShade="80"/>
                </w:rPr>
                <w:t>CES</w:t>
              </w:r>
            </w:p>
          </w:tc>
        </w:tr>
        <w:tr w:rsidR="002C6FC7" w:rsidRPr="00E1275E" w14:paraId="32FD364F" w14:textId="77777777" w:rsidTr="00E1275E">
          <w:trPr>
            <w:trHeight w:val="277"/>
          </w:trPr>
          <w:tc>
            <w:tcPr>
              <w:tcW w:w="4145" w:type="dxa"/>
              <w:gridSpan w:val="2"/>
            </w:tcPr>
            <w:p w14:paraId="32A61875" w14:textId="77777777" w:rsidR="002C6FC7" w:rsidRPr="00E1275E" w:rsidRDefault="002C6FC7" w:rsidP="00E1275E">
              <w:pPr>
                <w:pStyle w:val="Footer"/>
                <w:rPr>
                  <w:rFonts w:asciiTheme="minorHAnsi" w:hAnsiTheme="minorHAnsi" w:cstheme="minorHAnsi"/>
                  <w:b/>
                  <w:color w:val="808080" w:themeColor="background1" w:themeShade="80"/>
                </w:rPr>
              </w:pPr>
              <w:r w:rsidRPr="00E1275E">
                <w:rPr>
                  <w:rFonts w:asciiTheme="minorHAnsi" w:hAnsiTheme="minorHAnsi" w:cstheme="minorHAnsi"/>
                  <w:color w:val="808080" w:themeColor="background1" w:themeShade="80"/>
                </w:rPr>
                <w:t>Author:</w:t>
              </w:r>
              <w:r w:rsidRPr="00E1275E">
                <w:rPr>
                  <w:rFonts w:asciiTheme="minorHAnsi" w:hAnsiTheme="minorHAnsi" w:cstheme="minorHAnsi"/>
                  <w:b/>
                  <w:color w:val="808080" w:themeColor="background1" w:themeShade="80"/>
                </w:rPr>
                <w:t xml:space="preserve"> </w:t>
              </w:r>
              <w:r>
                <w:rPr>
                  <w:rFonts w:asciiTheme="minorHAnsi" w:hAnsiTheme="minorHAnsi" w:cstheme="minorHAnsi"/>
                  <w:b/>
                  <w:color w:val="808080" w:themeColor="background1" w:themeShade="80"/>
                </w:rPr>
                <w:t>M. Fourie</w:t>
              </w:r>
            </w:p>
          </w:tc>
          <w:tc>
            <w:tcPr>
              <w:tcW w:w="2122" w:type="dxa"/>
            </w:tcPr>
            <w:p w14:paraId="29051600" w14:textId="77777777" w:rsidR="002C6FC7" w:rsidRPr="00E1275E" w:rsidRDefault="002C6FC7" w:rsidP="00E1275E">
              <w:pPr>
                <w:pStyle w:val="Footer"/>
                <w:jc w:val="center"/>
                <w:rPr>
                  <w:rFonts w:asciiTheme="minorHAnsi" w:hAnsiTheme="minorHAnsi" w:cstheme="minorHAnsi"/>
                  <w:color w:val="808080" w:themeColor="background1" w:themeShade="80"/>
                </w:rPr>
              </w:pPr>
              <w:r w:rsidRPr="00E1275E">
                <w:rPr>
                  <w:rFonts w:asciiTheme="minorHAnsi" w:hAnsiTheme="minorHAnsi" w:cstheme="minorHAnsi"/>
                  <w:color w:val="808080" w:themeColor="background1" w:themeShade="80"/>
                </w:rPr>
                <w:t xml:space="preserve">Page </w:t>
              </w:r>
              <w:r w:rsidRPr="00E1275E">
                <w:rPr>
                  <w:rFonts w:asciiTheme="minorHAnsi" w:hAnsiTheme="minorHAnsi" w:cstheme="minorHAnsi"/>
                  <w:b/>
                  <w:color w:val="808080" w:themeColor="background1" w:themeShade="80"/>
                </w:rPr>
                <w:fldChar w:fldCharType="begin"/>
              </w:r>
              <w:r w:rsidRPr="00E1275E">
                <w:rPr>
                  <w:rFonts w:asciiTheme="minorHAnsi" w:hAnsiTheme="minorHAnsi" w:cstheme="minorHAnsi"/>
                  <w:b/>
                  <w:color w:val="808080" w:themeColor="background1" w:themeShade="80"/>
                </w:rPr>
                <w:instrText xml:space="preserve"> PAGE  \* Arabic  \* MERGEFORMAT </w:instrText>
              </w:r>
              <w:r w:rsidRPr="00E1275E">
                <w:rPr>
                  <w:rFonts w:asciiTheme="minorHAnsi" w:hAnsiTheme="minorHAnsi" w:cstheme="minorHAnsi"/>
                  <w:b/>
                  <w:color w:val="808080" w:themeColor="background1" w:themeShade="80"/>
                </w:rPr>
                <w:fldChar w:fldCharType="separate"/>
              </w:r>
              <w:r w:rsidRPr="00E1275E">
                <w:rPr>
                  <w:rFonts w:asciiTheme="minorHAnsi" w:hAnsiTheme="minorHAnsi" w:cstheme="minorHAnsi"/>
                  <w:b/>
                  <w:noProof/>
                  <w:color w:val="808080" w:themeColor="background1" w:themeShade="80"/>
                </w:rPr>
                <w:t>1</w:t>
              </w:r>
              <w:r w:rsidRPr="00E1275E">
                <w:rPr>
                  <w:rFonts w:asciiTheme="minorHAnsi" w:hAnsiTheme="minorHAnsi" w:cstheme="minorHAnsi"/>
                  <w:b/>
                  <w:color w:val="808080" w:themeColor="background1" w:themeShade="80"/>
                </w:rPr>
                <w:fldChar w:fldCharType="end"/>
              </w:r>
              <w:r w:rsidRPr="00E1275E">
                <w:rPr>
                  <w:rFonts w:asciiTheme="minorHAnsi" w:hAnsiTheme="minorHAnsi" w:cstheme="minorHAnsi"/>
                  <w:color w:val="808080" w:themeColor="background1" w:themeShade="80"/>
                </w:rPr>
                <w:t xml:space="preserve"> of</w:t>
              </w:r>
              <w:r w:rsidRPr="00E1275E">
                <w:rPr>
                  <w:rFonts w:asciiTheme="minorHAnsi" w:hAnsiTheme="minorHAnsi" w:cstheme="minorHAnsi"/>
                  <w:b/>
                  <w:color w:val="4A5251"/>
                </w:rPr>
                <w:t xml:space="preserve"> </w:t>
              </w:r>
              <w:r w:rsidRPr="00E1275E">
                <w:rPr>
                  <w:rFonts w:asciiTheme="minorHAnsi" w:hAnsiTheme="minorHAnsi" w:cstheme="minorHAnsi"/>
                  <w:b/>
                  <w:color w:val="4A5251"/>
                </w:rPr>
                <w:fldChar w:fldCharType="begin"/>
              </w:r>
              <w:r w:rsidRPr="00E1275E">
                <w:rPr>
                  <w:rFonts w:asciiTheme="minorHAnsi" w:hAnsiTheme="minorHAnsi" w:cstheme="minorHAnsi"/>
                  <w:b/>
                  <w:color w:val="4A5251"/>
                </w:rPr>
                <w:instrText xml:space="preserve"> NUMPAGES  \* Arabic  \* MERGEFORMAT </w:instrText>
              </w:r>
              <w:r w:rsidRPr="00E1275E">
                <w:rPr>
                  <w:rFonts w:asciiTheme="minorHAnsi" w:hAnsiTheme="minorHAnsi" w:cstheme="minorHAnsi"/>
                  <w:b/>
                  <w:color w:val="4A5251"/>
                </w:rPr>
                <w:fldChar w:fldCharType="separate"/>
              </w:r>
              <w:r w:rsidRPr="00E1275E">
                <w:rPr>
                  <w:rFonts w:asciiTheme="minorHAnsi" w:hAnsiTheme="minorHAnsi" w:cstheme="minorHAnsi"/>
                  <w:b/>
                  <w:noProof/>
                  <w:color w:val="4A5251"/>
                </w:rPr>
                <w:t>1</w:t>
              </w:r>
              <w:r w:rsidRPr="00E1275E">
                <w:rPr>
                  <w:rFonts w:asciiTheme="minorHAnsi" w:hAnsiTheme="minorHAnsi" w:cstheme="minorHAnsi"/>
                  <w:b/>
                  <w:color w:val="4A5251"/>
                </w:rPr>
                <w:fldChar w:fldCharType="end"/>
              </w:r>
            </w:p>
          </w:tc>
          <w:tc>
            <w:tcPr>
              <w:tcW w:w="4115" w:type="dxa"/>
              <w:gridSpan w:val="2"/>
            </w:tcPr>
            <w:p w14:paraId="4329BB24" w14:textId="77777777" w:rsidR="002C6FC7" w:rsidRPr="00E1275E" w:rsidRDefault="002C6FC7" w:rsidP="00E1275E">
              <w:pPr>
                <w:pStyle w:val="Footer"/>
                <w:jc w:val="right"/>
                <w:rPr>
                  <w:rFonts w:asciiTheme="minorHAnsi" w:hAnsiTheme="minorHAnsi" w:cstheme="minorHAnsi"/>
                  <w:b/>
                  <w:color w:val="808080" w:themeColor="background1" w:themeShade="80"/>
                </w:rPr>
              </w:pPr>
              <w:r w:rsidRPr="00E1275E">
                <w:rPr>
                  <w:rFonts w:asciiTheme="minorHAnsi" w:hAnsiTheme="minorHAnsi" w:cstheme="minorHAnsi"/>
                  <w:color w:val="808080" w:themeColor="background1" w:themeShade="80"/>
                </w:rPr>
                <w:t>Authorised by:</w:t>
              </w:r>
              <w:r w:rsidRPr="00E1275E">
                <w:rPr>
                  <w:rFonts w:asciiTheme="minorHAnsi" w:hAnsiTheme="minorHAnsi" w:cstheme="minorHAnsi"/>
                  <w:b/>
                  <w:color w:val="808080" w:themeColor="background1" w:themeShade="80"/>
                </w:rPr>
                <w:t xml:space="preserve"> </w:t>
              </w:r>
              <w:proofErr w:type="gramStart"/>
              <w:r w:rsidRPr="00E1275E">
                <w:rPr>
                  <w:rFonts w:asciiTheme="minorHAnsi" w:hAnsiTheme="minorHAnsi" w:cstheme="minorHAnsi"/>
                  <w:b/>
                  <w:color w:val="808080" w:themeColor="background1" w:themeShade="80"/>
                </w:rPr>
                <w:t>J.Briggs</w:t>
              </w:r>
              <w:proofErr w:type="gramEnd"/>
            </w:p>
          </w:tc>
        </w:tr>
      </w:tbl>
      <w:p w14:paraId="3719538F" w14:textId="77777777" w:rsidR="002C6FC7" w:rsidRDefault="003D3C9D">
        <w:pPr>
          <w:pStyle w:val="Footer"/>
          <w:jc w:val="right"/>
        </w:pPr>
      </w:p>
      <w:bookmarkEnd w:id="77" w:displacedByCustomXml="next"/>
    </w:sdtContent>
  </w:sdt>
  <w:p w14:paraId="61A76D23" w14:textId="77777777" w:rsidR="002C6FC7" w:rsidRDefault="002C6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82E2" w14:textId="77777777" w:rsidR="00606F76" w:rsidRDefault="00606F76" w:rsidP="004A1B7E">
      <w:pPr>
        <w:spacing w:after="0" w:line="240" w:lineRule="auto"/>
      </w:pPr>
      <w:r>
        <w:separator/>
      </w:r>
    </w:p>
  </w:footnote>
  <w:footnote w:type="continuationSeparator" w:id="0">
    <w:p w14:paraId="2A267B31" w14:textId="77777777" w:rsidR="00606F76" w:rsidRDefault="00606F76" w:rsidP="004A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34B1" w14:textId="77777777" w:rsidR="002C6FC7" w:rsidRDefault="002C6FC7" w:rsidP="00904D2B">
    <w:pPr>
      <w:tabs>
        <w:tab w:val="left" w:pos="940"/>
      </w:tabs>
      <w:spacing w:after="120" w:line="240" w:lineRule="auto"/>
      <w:rPr>
        <w:rFonts w:ascii="Calibri" w:eastAsia="Cambria" w:hAnsi="Calibri" w:cs="Calibri"/>
        <w:b/>
        <w:noProof/>
        <w:color w:val="4A5251"/>
        <w:sz w:val="32"/>
        <w:szCs w:val="24"/>
        <w:lang w:eastAsia="en-GB"/>
      </w:rPr>
    </w:pPr>
    <w:r>
      <w:rPr>
        <w:noProof/>
      </w:rPr>
      <w:drawing>
        <wp:anchor distT="0" distB="0" distL="114300" distR="114300" simplePos="0" relativeHeight="251659264" behindDoc="1" locked="0" layoutInCell="1" allowOverlap="1" wp14:anchorId="3FBE91E2" wp14:editId="0CEF512A">
          <wp:simplePos x="0" y="0"/>
          <wp:positionH relativeFrom="page">
            <wp:align>right</wp:align>
          </wp:positionH>
          <wp:positionV relativeFrom="paragraph">
            <wp:posOffset>123825</wp:posOffset>
          </wp:positionV>
          <wp:extent cx="1819275" cy="8477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7226" b="26177"/>
                  <a:stretch/>
                </pic:blipFill>
                <pic:spPr bwMode="auto">
                  <a:xfrm>
                    <a:off x="0" y="0"/>
                    <a:ext cx="1819275"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434DA" w14:textId="77777777" w:rsidR="002C6FC7" w:rsidRDefault="002C6FC7" w:rsidP="00904D2B">
    <w:pPr>
      <w:tabs>
        <w:tab w:val="left" w:pos="940"/>
      </w:tabs>
      <w:spacing w:after="120" w:line="240" w:lineRule="auto"/>
      <w:rPr>
        <w:rFonts w:ascii="Calibri" w:eastAsia="Cambria" w:hAnsi="Calibri" w:cs="Calibri"/>
        <w:b/>
        <w:noProof/>
        <w:color w:val="4A5251"/>
        <w:sz w:val="32"/>
        <w:szCs w:val="24"/>
        <w:lang w:eastAsia="en-GB"/>
      </w:rPr>
    </w:pPr>
    <w:r w:rsidRPr="00904D2B">
      <w:rPr>
        <w:rFonts w:ascii="Calibri" w:eastAsia="Cambria" w:hAnsi="Calibri" w:cs="Calibri"/>
        <w:b/>
        <w:noProof/>
        <w:color w:val="4A5251"/>
        <w:sz w:val="32"/>
        <w:szCs w:val="24"/>
        <w:lang w:eastAsia="en-GB"/>
      </w:rPr>
      <w:drawing>
        <wp:anchor distT="0" distB="0" distL="114300" distR="114300" simplePos="0" relativeHeight="251660288" behindDoc="0" locked="0" layoutInCell="1" allowOverlap="1" wp14:anchorId="5409655D" wp14:editId="078287F7">
          <wp:simplePos x="0" y="0"/>
          <wp:positionH relativeFrom="column">
            <wp:posOffset>8165465</wp:posOffset>
          </wp:positionH>
          <wp:positionV relativeFrom="paragraph">
            <wp:posOffset>-201295</wp:posOffset>
          </wp:positionV>
          <wp:extent cx="1471930" cy="590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7193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mbria" w:hAnsi="Calibri" w:cs="Calibri"/>
        <w:b/>
        <w:noProof/>
        <w:color w:val="4A5251"/>
        <w:sz w:val="32"/>
        <w:szCs w:val="24"/>
        <w:lang w:eastAsia="en-GB"/>
      </w:rPr>
      <w:t xml:space="preserve">Churchill Environmental Services Standard Client Terms </w:t>
    </w:r>
  </w:p>
  <w:p w14:paraId="4C1C8522" w14:textId="77777777" w:rsidR="002C6FC7" w:rsidRPr="00904D2B" w:rsidRDefault="002C6FC7" w:rsidP="00904D2B">
    <w:pPr>
      <w:tabs>
        <w:tab w:val="left" w:pos="940"/>
      </w:tabs>
      <w:spacing w:after="120" w:line="240" w:lineRule="auto"/>
      <w:rPr>
        <w:rFonts w:ascii="Calibri" w:eastAsia="Cambria" w:hAnsi="Calibri" w:cs="Calibri"/>
        <w:b/>
        <w:noProof/>
        <w:color w:val="4A5251"/>
        <w:sz w:val="32"/>
        <w:szCs w:val="24"/>
        <w:lang w:eastAsia="en-GB"/>
      </w:rPr>
    </w:pPr>
    <w:r>
      <w:rPr>
        <w:rFonts w:ascii="Calibri" w:eastAsia="Cambria" w:hAnsi="Calibri" w:cs="Calibri"/>
        <w:b/>
        <w:noProof/>
        <w:color w:val="4A5251"/>
        <w:sz w:val="32"/>
        <w:szCs w:val="24"/>
        <w:lang w:eastAsia="en-GB"/>
      </w:rPr>
      <w:t>and Conditions v3</w:t>
    </w:r>
  </w:p>
  <w:p w14:paraId="7D2C3F97" w14:textId="77777777" w:rsidR="002C6FC7" w:rsidRPr="00904D2B" w:rsidRDefault="002C6FC7" w:rsidP="00904D2B">
    <w:pPr>
      <w:tabs>
        <w:tab w:val="left" w:pos="940"/>
      </w:tabs>
      <w:spacing w:after="120" w:line="240" w:lineRule="auto"/>
      <w:rPr>
        <w:rFonts w:ascii="Calibri" w:eastAsia="Cambria" w:hAnsi="Calibri" w:cs="Calibri"/>
        <w:color w:val="4A5251"/>
        <w:szCs w:val="32"/>
        <w:lang w:val="en-US"/>
      </w:rPr>
    </w:pPr>
    <w:r w:rsidRPr="00904D2B">
      <w:rPr>
        <w:rFonts w:ascii="Calibri" w:eastAsia="Cambria" w:hAnsi="Calibri" w:cs="Calibri"/>
        <w:color w:val="4A5251"/>
        <w:szCs w:val="24"/>
        <w:lang w:val="en-US"/>
      </w:rPr>
      <w:t>C</w:t>
    </w:r>
    <w:r>
      <w:rPr>
        <w:rFonts w:ascii="Calibri" w:eastAsia="Cambria" w:hAnsi="Calibri" w:cs="Calibri"/>
        <w:color w:val="4A5251"/>
        <w:szCs w:val="24"/>
        <w:lang w:val="en-US"/>
      </w:rPr>
      <w:t>ES</w:t>
    </w:r>
    <w:r w:rsidRPr="00904D2B">
      <w:rPr>
        <w:rFonts w:ascii="Calibri" w:eastAsia="Cambria" w:hAnsi="Calibri" w:cs="Calibri"/>
        <w:color w:val="4A5251"/>
        <w:szCs w:val="24"/>
        <w:lang w:val="en-US"/>
      </w:rPr>
      <w:t>-F-</w:t>
    </w:r>
    <w:r>
      <w:rPr>
        <w:rFonts w:ascii="Calibri" w:eastAsia="Cambria" w:hAnsi="Calibri" w:cs="Calibri"/>
        <w:color w:val="4A5251"/>
        <w:szCs w:val="24"/>
        <w:lang w:val="en-US"/>
      </w:rPr>
      <w:t>42</w:t>
    </w:r>
  </w:p>
  <w:p w14:paraId="259086AF" w14:textId="77777777" w:rsidR="002C6FC7" w:rsidRPr="004D3E32" w:rsidRDefault="002C6FC7" w:rsidP="00904D2B">
    <w:pPr>
      <w:pStyle w:val="Header"/>
      <w:tabs>
        <w:tab w:val="clear" w:pos="9026"/>
      </w:tabs>
      <w:ind w:right="-13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9" type="#_x0000_t75" style="width:187pt;height:292pt" o:bullet="t">
        <v:imagedata r:id="rId1" o:title="Cleaning Blue Bullet"/>
      </v:shape>
    </w:pict>
  </w:numPicBullet>
  <w:numPicBullet w:numPicBulletId="1">
    <w:pict>
      <v:shape id="_x0000_i1420" type="#_x0000_t75" style="width:83.5pt;height:148pt" o:bullet="t">
        <v:imagedata r:id="rId2" o:title="Compliance Aqua Bullet"/>
      </v:shape>
    </w:pict>
  </w:numPicBullet>
  <w:numPicBullet w:numPicBulletId="2">
    <w:pict>
      <v:shape id="_x0000_i1421" type="#_x0000_t75" style="width:79.5pt;height:128.5pt" o:bullet="t">
        <v:imagedata r:id="rId3" o:title="Maintenance Bullet Orange"/>
      </v:shape>
    </w:pict>
  </w:numPicBullet>
  <w:abstractNum w:abstractNumId="0" w15:restartNumberingAfterBreak="0">
    <w:nsid w:val="02AB0810"/>
    <w:multiLevelType w:val="multilevel"/>
    <w:tmpl w:val="16C4A820"/>
    <w:lvl w:ilvl="0">
      <w:start w:val="5"/>
      <w:numFmt w:val="decimal"/>
      <w:lvlText w:val="%1"/>
      <w:lvlJc w:val="left"/>
      <w:pPr>
        <w:ind w:left="360" w:hanging="360"/>
      </w:pPr>
    </w:lvl>
    <w:lvl w:ilvl="1">
      <w:start w:val="5"/>
      <w:numFmt w:val="decimal"/>
      <w:lvlText w:val="%1.%2"/>
      <w:lvlJc w:val="left"/>
      <w:pPr>
        <w:ind w:left="1440" w:hanging="360"/>
      </w:pPr>
    </w:lvl>
    <w:lvl w:ilvl="2">
      <w:start w:val="1"/>
      <w:numFmt w:val="decimal"/>
      <w:lvlText w:val="%1.%2.%3"/>
      <w:lvlJc w:val="left"/>
      <w:pPr>
        <w:ind w:left="2520" w:hanging="360"/>
      </w:pPr>
    </w:lvl>
    <w:lvl w:ilvl="3">
      <w:start w:val="1"/>
      <w:numFmt w:val="decimal"/>
      <w:lvlText w:val="%1.%2.%3.%4"/>
      <w:lvlJc w:val="left"/>
      <w:pPr>
        <w:ind w:left="3960" w:hanging="720"/>
      </w:pPr>
    </w:lvl>
    <w:lvl w:ilvl="4">
      <w:start w:val="1"/>
      <w:numFmt w:val="decimal"/>
      <w:lvlText w:val="%1.%2.%3.%4.%5"/>
      <w:lvlJc w:val="left"/>
      <w:pPr>
        <w:ind w:left="5040" w:hanging="72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8640" w:hanging="1080"/>
      </w:pPr>
    </w:lvl>
    <w:lvl w:ilvl="8">
      <w:start w:val="1"/>
      <w:numFmt w:val="decimal"/>
      <w:lvlText w:val="%1.%2.%3.%4.%5.%6.%7.%8.%9"/>
      <w:lvlJc w:val="left"/>
      <w:pPr>
        <w:ind w:left="10080" w:hanging="1440"/>
      </w:pPr>
    </w:lvl>
  </w:abstractNum>
  <w:abstractNum w:abstractNumId="1" w15:restartNumberingAfterBreak="0">
    <w:nsid w:val="02CA38EB"/>
    <w:multiLevelType w:val="hybridMultilevel"/>
    <w:tmpl w:val="9F96B7CA"/>
    <w:lvl w:ilvl="0" w:tplc="4C861F78">
      <w:start w:val="1"/>
      <w:numFmt w:val="bullet"/>
      <w:pStyle w:val="BulletListCompliance"/>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32923"/>
    <w:multiLevelType w:val="multilevel"/>
    <w:tmpl w:val="E10E8270"/>
    <w:lvl w:ilvl="0">
      <w:start w:val="1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FD75186"/>
    <w:multiLevelType w:val="hybridMultilevel"/>
    <w:tmpl w:val="3FBC5906"/>
    <w:lvl w:ilvl="0" w:tplc="29A63D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369D0"/>
    <w:multiLevelType w:val="hybridMultilevel"/>
    <w:tmpl w:val="D2165478"/>
    <w:lvl w:ilvl="0" w:tplc="02D8557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F6B2F"/>
    <w:multiLevelType w:val="hybridMultilevel"/>
    <w:tmpl w:val="5CCA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A34283"/>
    <w:multiLevelType w:val="multilevel"/>
    <w:tmpl w:val="555871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44515"/>
    <w:multiLevelType w:val="multilevel"/>
    <w:tmpl w:val="DF847D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3E0067"/>
    <w:multiLevelType w:val="multilevel"/>
    <w:tmpl w:val="56126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364211"/>
    <w:multiLevelType w:val="hybridMultilevel"/>
    <w:tmpl w:val="65C47746"/>
    <w:lvl w:ilvl="0" w:tplc="0409000F">
      <w:start w:val="1"/>
      <w:numFmt w:val="decimal"/>
      <w:lvlText w:val="%1."/>
      <w:lvlJc w:val="left"/>
      <w:pPr>
        <w:ind w:left="5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60426F2"/>
    <w:multiLevelType w:val="multilevel"/>
    <w:tmpl w:val="7EAAAD90"/>
    <w:lvl w:ilvl="0">
      <w:start w:val="1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26791E5C"/>
    <w:multiLevelType w:val="multilevel"/>
    <w:tmpl w:val="E5E87EA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947460E"/>
    <w:multiLevelType w:val="hybridMultilevel"/>
    <w:tmpl w:val="EA903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965B6"/>
    <w:multiLevelType w:val="hybridMultilevel"/>
    <w:tmpl w:val="F8407556"/>
    <w:lvl w:ilvl="0" w:tplc="E30E305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86ADE"/>
    <w:multiLevelType w:val="multilevel"/>
    <w:tmpl w:val="555871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9F59B2"/>
    <w:multiLevelType w:val="multilevel"/>
    <w:tmpl w:val="AA8C4460"/>
    <w:lvl w:ilvl="0">
      <w:start w:val="2"/>
      <w:numFmt w:val="bullet"/>
      <w:pStyle w:val="Bullets1"/>
      <w:lvlText w:val=""/>
      <w:lvlJc w:val="left"/>
      <w:pPr>
        <w:tabs>
          <w:tab w:val="num" w:pos="720"/>
        </w:tabs>
        <w:ind w:left="720" w:hanging="720"/>
      </w:pPr>
      <w:rPr>
        <w:rFonts w:ascii="Symbol" w:hAnsi="Symbol" w:hint="default"/>
        <w:b w:val="0"/>
        <w:i w:val="0"/>
        <w:strike w:val="0"/>
        <w:dstrike w:val="0"/>
        <w:u w:val="none"/>
        <w:effect w:val="none"/>
      </w:rPr>
    </w:lvl>
    <w:lvl w:ilvl="1">
      <w:start w:val="1"/>
      <w:numFmt w:val="bullet"/>
      <w:pStyle w:val="Bullets2"/>
      <w:lvlText w:val=""/>
      <w:lvlJc w:val="left"/>
      <w:pPr>
        <w:tabs>
          <w:tab w:val="num" w:pos="1440"/>
        </w:tabs>
        <w:ind w:left="1440" w:hanging="720"/>
      </w:pPr>
      <w:rPr>
        <w:rFonts w:ascii="Symbol" w:hAnsi="Symbol" w:hint="default"/>
        <w:b w:val="0"/>
        <w:i w:val="0"/>
        <w:strike w:val="0"/>
        <w:dstrike w:val="0"/>
        <w:u w:val="none"/>
        <w:effect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6" w15:restartNumberingAfterBreak="0">
    <w:nsid w:val="3ADE2440"/>
    <w:multiLevelType w:val="hybridMultilevel"/>
    <w:tmpl w:val="5BEE3B40"/>
    <w:lvl w:ilvl="0" w:tplc="5D98F9E6">
      <w:start w:val="1"/>
      <w:numFmt w:val="bullet"/>
      <w:pStyle w:val="ListParagraph"/>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4F05C8"/>
    <w:multiLevelType w:val="multilevel"/>
    <w:tmpl w:val="124EB5DA"/>
    <w:lvl w:ilvl="0">
      <w:start w:val="1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40C175DB"/>
    <w:multiLevelType w:val="hybridMultilevel"/>
    <w:tmpl w:val="43D6C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4F432A"/>
    <w:multiLevelType w:val="multilevel"/>
    <w:tmpl w:val="B0B6CB66"/>
    <w:lvl w:ilvl="0">
      <w:start w:val="1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43EF71E7"/>
    <w:multiLevelType w:val="hybridMultilevel"/>
    <w:tmpl w:val="6E96EF32"/>
    <w:lvl w:ilvl="0" w:tplc="0F989DC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2D22CE"/>
    <w:multiLevelType w:val="multilevel"/>
    <w:tmpl w:val="DEF4BC1A"/>
    <w:lvl w:ilvl="0">
      <w:start w:val="1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96F6E78"/>
    <w:multiLevelType w:val="multilevel"/>
    <w:tmpl w:val="A55E845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4F34335C"/>
    <w:multiLevelType w:val="multilevel"/>
    <w:tmpl w:val="FE349954"/>
    <w:lvl w:ilvl="0">
      <w:start w:val="1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52A13E5F"/>
    <w:multiLevelType w:val="hybridMultilevel"/>
    <w:tmpl w:val="D2165478"/>
    <w:lvl w:ilvl="0" w:tplc="02D8557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BE18E6"/>
    <w:multiLevelType w:val="multilevel"/>
    <w:tmpl w:val="C8F8465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8C95154"/>
    <w:multiLevelType w:val="multilevel"/>
    <w:tmpl w:val="87846ADE"/>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F644CF5"/>
    <w:multiLevelType w:val="multilevel"/>
    <w:tmpl w:val="3BCE98DC"/>
    <w:lvl w:ilvl="0">
      <w:start w:val="1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65873DD3"/>
    <w:multiLevelType w:val="multilevel"/>
    <w:tmpl w:val="1EDAFB7C"/>
    <w:lvl w:ilvl="0">
      <w:start w:val="2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66907D3C"/>
    <w:multiLevelType w:val="multilevel"/>
    <w:tmpl w:val="56126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8A54B21"/>
    <w:multiLevelType w:val="multilevel"/>
    <w:tmpl w:val="DC065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4048FE"/>
    <w:multiLevelType w:val="hybridMultilevel"/>
    <w:tmpl w:val="3FBC5906"/>
    <w:lvl w:ilvl="0" w:tplc="29A63D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981996"/>
    <w:multiLevelType w:val="hybridMultilevel"/>
    <w:tmpl w:val="DA7EC500"/>
    <w:lvl w:ilvl="0" w:tplc="EF346292">
      <w:start w:val="1"/>
      <w:numFmt w:val="bullet"/>
      <w:pStyle w:val="BulletListMaintenance"/>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1531C"/>
    <w:multiLevelType w:val="multilevel"/>
    <w:tmpl w:val="55587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54300F"/>
    <w:multiLevelType w:val="hybridMultilevel"/>
    <w:tmpl w:val="0B4492C6"/>
    <w:lvl w:ilvl="0" w:tplc="EDD45BB8">
      <w:start w:val="1"/>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78663406"/>
    <w:multiLevelType w:val="multilevel"/>
    <w:tmpl w:val="0F5A2AD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7B98516C"/>
    <w:multiLevelType w:val="multilevel"/>
    <w:tmpl w:val="E3969792"/>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7E2C2E47"/>
    <w:multiLevelType w:val="hybridMultilevel"/>
    <w:tmpl w:val="6E96EF32"/>
    <w:lvl w:ilvl="0" w:tplc="0F989DC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7939D0"/>
    <w:multiLevelType w:val="hybridMultilevel"/>
    <w:tmpl w:val="D2165478"/>
    <w:lvl w:ilvl="0" w:tplc="02D8557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50825"/>
    <w:multiLevelType w:val="multilevel"/>
    <w:tmpl w:val="6194E888"/>
    <w:lvl w:ilvl="0">
      <w:start w:val="1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num w:numId="1" w16cid:durableId="67654508">
    <w:abstractNumId w:val="16"/>
  </w:num>
  <w:num w:numId="2" w16cid:durableId="1077169845">
    <w:abstractNumId w:val="1"/>
  </w:num>
  <w:num w:numId="3" w16cid:durableId="88694468">
    <w:abstractNumId w:val="13"/>
  </w:num>
  <w:num w:numId="4" w16cid:durableId="90974128">
    <w:abstractNumId w:val="32"/>
  </w:num>
  <w:num w:numId="5" w16cid:durableId="1652295764">
    <w:abstractNumId w:val="15"/>
  </w:num>
  <w:num w:numId="6" w16cid:durableId="1795712399">
    <w:abstractNumId w:val="4"/>
  </w:num>
  <w:num w:numId="7" w16cid:durableId="1661732898">
    <w:abstractNumId w:val="3"/>
  </w:num>
  <w:num w:numId="8" w16cid:durableId="484472992">
    <w:abstractNumId w:val="33"/>
  </w:num>
  <w:num w:numId="9" w16cid:durableId="506796610">
    <w:abstractNumId w:val="30"/>
  </w:num>
  <w:num w:numId="10" w16cid:durableId="605624149">
    <w:abstractNumId w:val="6"/>
  </w:num>
  <w:num w:numId="11" w16cid:durableId="420179391">
    <w:abstractNumId w:val="11"/>
  </w:num>
  <w:num w:numId="12" w16cid:durableId="1023900504">
    <w:abstractNumId w:val="14"/>
  </w:num>
  <w:num w:numId="13" w16cid:durableId="77555604">
    <w:abstractNumId w:val="35"/>
  </w:num>
  <w:num w:numId="14" w16cid:durableId="2039353434">
    <w:abstractNumId w:val="12"/>
  </w:num>
  <w:num w:numId="15" w16cid:durableId="143664039">
    <w:abstractNumId w:val="37"/>
  </w:num>
  <w:num w:numId="16" w16cid:durableId="1838619263">
    <w:abstractNumId w:val="7"/>
  </w:num>
  <w:num w:numId="17" w16cid:durableId="1596984334">
    <w:abstractNumId w:val="10"/>
  </w:num>
  <w:num w:numId="18" w16cid:durableId="814956309">
    <w:abstractNumId w:val="26"/>
  </w:num>
  <w:num w:numId="19" w16cid:durableId="555624206">
    <w:abstractNumId w:val="39"/>
  </w:num>
  <w:num w:numId="20" w16cid:durableId="475995275">
    <w:abstractNumId w:val="20"/>
  </w:num>
  <w:num w:numId="21" w16cid:durableId="1046636867">
    <w:abstractNumId w:val="25"/>
  </w:num>
  <w:num w:numId="22" w16cid:durableId="518592406">
    <w:abstractNumId w:val="22"/>
  </w:num>
  <w:num w:numId="23" w16cid:durableId="546532283">
    <w:abstractNumId w:val="21"/>
  </w:num>
  <w:num w:numId="24" w16cid:durableId="1885016401">
    <w:abstractNumId w:val="2"/>
  </w:num>
  <w:num w:numId="25" w16cid:durableId="1018003020">
    <w:abstractNumId w:val="19"/>
  </w:num>
  <w:num w:numId="26" w16cid:durableId="767119957">
    <w:abstractNumId w:val="23"/>
  </w:num>
  <w:num w:numId="27" w16cid:durableId="134572330">
    <w:abstractNumId w:val="36"/>
  </w:num>
  <w:num w:numId="28" w16cid:durableId="2068065396">
    <w:abstractNumId w:val="27"/>
  </w:num>
  <w:num w:numId="29" w16cid:durableId="154416570">
    <w:abstractNumId w:val="17"/>
  </w:num>
  <w:num w:numId="30" w16cid:durableId="1523589172">
    <w:abstractNumId w:val="28"/>
  </w:num>
  <w:num w:numId="31" w16cid:durableId="994644294">
    <w:abstractNumId w:val="24"/>
  </w:num>
  <w:num w:numId="32" w16cid:durableId="798765681">
    <w:abstractNumId w:val="29"/>
  </w:num>
  <w:num w:numId="33" w16cid:durableId="506216233">
    <w:abstractNumId w:val="16"/>
  </w:num>
  <w:num w:numId="34" w16cid:durableId="1969503794">
    <w:abstractNumId w:val="16"/>
  </w:num>
  <w:num w:numId="35" w16cid:durableId="1631663089">
    <w:abstractNumId w:val="16"/>
  </w:num>
  <w:num w:numId="36" w16cid:durableId="576088971">
    <w:abstractNumId w:val="16"/>
  </w:num>
  <w:num w:numId="37" w16cid:durableId="738792892">
    <w:abstractNumId w:val="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7819400">
    <w:abstractNumId w:val="16"/>
  </w:num>
  <w:num w:numId="39" w16cid:durableId="1131435745">
    <w:abstractNumId w:val="34"/>
  </w:num>
  <w:num w:numId="40" w16cid:durableId="1164321902">
    <w:abstractNumId w:val="16"/>
  </w:num>
  <w:num w:numId="41" w16cid:durableId="1980962179">
    <w:abstractNumId w:val="16"/>
  </w:num>
  <w:num w:numId="42" w16cid:durableId="298416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0495217">
    <w:abstractNumId w:val="16"/>
  </w:num>
  <w:num w:numId="44" w16cid:durableId="213539602">
    <w:abstractNumId w:val="16"/>
  </w:num>
  <w:num w:numId="45" w16cid:durableId="2056587490">
    <w:abstractNumId w:val="5"/>
  </w:num>
  <w:num w:numId="46" w16cid:durableId="1650090013">
    <w:abstractNumId w:val="18"/>
  </w:num>
  <w:num w:numId="47" w16cid:durableId="346446199">
    <w:abstractNumId w:val="31"/>
  </w:num>
  <w:num w:numId="48" w16cid:durableId="268129037">
    <w:abstractNumId w:val="38"/>
  </w:num>
  <w:num w:numId="49" w16cid:durableId="206833595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7E"/>
    <w:rsid w:val="00006AF2"/>
    <w:rsid w:val="00010229"/>
    <w:rsid w:val="00010798"/>
    <w:rsid w:val="00012495"/>
    <w:rsid w:val="000163E4"/>
    <w:rsid w:val="00021257"/>
    <w:rsid w:val="0002554A"/>
    <w:rsid w:val="000270DB"/>
    <w:rsid w:val="00030289"/>
    <w:rsid w:val="000321D0"/>
    <w:rsid w:val="00035716"/>
    <w:rsid w:val="00037B97"/>
    <w:rsid w:val="00041C97"/>
    <w:rsid w:val="00050555"/>
    <w:rsid w:val="00067223"/>
    <w:rsid w:val="00067C48"/>
    <w:rsid w:val="00071D45"/>
    <w:rsid w:val="0008729D"/>
    <w:rsid w:val="000B6A38"/>
    <w:rsid w:val="000C60EC"/>
    <w:rsid w:val="000C7727"/>
    <w:rsid w:val="000D3BDF"/>
    <w:rsid w:val="000E2C21"/>
    <w:rsid w:val="000F1A9A"/>
    <w:rsid w:val="000F1FB4"/>
    <w:rsid w:val="0010256D"/>
    <w:rsid w:val="00105981"/>
    <w:rsid w:val="001100F5"/>
    <w:rsid w:val="0013284D"/>
    <w:rsid w:val="001342DA"/>
    <w:rsid w:val="00140211"/>
    <w:rsid w:val="00142802"/>
    <w:rsid w:val="001513F7"/>
    <w:rsid w:val="001717F7"/>
    <w:rsid w:val="0017731C"/>
    <w:rsid w:val="0018039F"/>
    <w:rsid w:val="001B2528"/>
    <w:rsid w:val="001B6A66"/>
    <w:rsid w:val="001D6264"/>
    <w:rsid w:val="001D74A9"/>
    <w:rsid w:val="001F5053"/>
    <w:rsid w:val="0020048A"/>
    <w:rsid w:val="0021046A"/>
    <w:rsid w:val="002250A1"/>
    <w:rsid w:val="00237C4D"/>
    <w:rsid w:val="0024641D"/>
    <w:rsid w:val="00260469"/>
    <w:rsid w:val="00266B39"/>
    <w:rsid w:val="00267237"/>
    <w:rsid w:val="00267E03"/>
    <w:rsid w:val="00271416"/>
    <w:rsid w:val="00291DC5"/>
    <w:rsid w:val="00292587"/>
    <w:rsid w:val="0029329A"/>
    <w:rsid w:val="002B3775"/>
    <w:rsid w:val="002C1BEF"/>
    <w:rsid w:val="002C6FC7"/>
    <w:rsid w:val="002F1538"/>
    <w:rsid w:val="003228EC"/>
    <w:rsid w:val="00332FC9"/>
    <w:rsid w:val="003373AF"/>
    <w:rsid w:val="00345A4E"/>
    <w:rsid w:val="00351288"/>
    <w:rsid w:val="0035315A"/>
    <w:rsid w:val="003758DD"/>
    <w:rsid w:val="00381154"/>
    <w:rsid w:val="00384570"/>
    <w:rsid w:val="003A2CBD"/>
    <w:rsid w:val="003C2E2A"/>
    <w:rsid w:val="003C3513"/>
    <w:rsid w:val="003C7CFD"/>
    <w:rsid w:val="003D1ED7"/>
    <w:rsid w:val="003D3C9D"/>
    <w:rsid w:val="003D4E30"/>
    <w:rsid w:val="003D6594"/>
    <w:rsid w:val="003F3DFF"/>
    <w:rsid w:val="003F61D2"/>
    <w:rsid w:val="0040363B"/>
    <w:rsid w:val="00407E88"/>
    <w:rsid w:val="00417098"/>
    <w:rsid w:val="0042343E"/>
    <w:rsid w:val="004A1B7E"/>
    <w:rsid w:val="004C4174"/>
    <w:rsid w:val="004C41CB"/>
    <w:rsid w:val="004C6D9B"/>
    <w:rsid w:val="004C7C3B"/>
    <w:rsid w:val="004D3E32"/>
    <w:rsid w:val="004E037F"/>
    <w:rsid w:val="004F27EE"/>
    <w:rsid w:val="005000B4"/>
    <w:rsid w:val="0050231B"/>
    <w:rsid w:val="00506285"/>
    <w:rsid w:val="00512BBA"/>
    <w:rsid w:val="0051706F"/>
    <w:rsid w:val="00525F9A"/>
    <w:rsid w:val="005440F5"/>
    <w:rsid w:val="005877B0"/>
    <w:rsid w:val="0059245E"/>
    <w:rsid w:val="00592A08"/>
    <w:rsid w:val="00594626"/>
    <w:rsid w:val="005A6769"/>
    <w:rsid w:val="005B3698"/>
    <w:rsid w:val="005D4A1D"/>
    <w:rsid w:val="005E1327"/>
    <w:rsid w:val="005E2CCB"/>
    <w:rsid w:val="005E6191"/>
    <w:rsid w:val="005F1DEF"/>
    <w:rsid w:val="005F3554"/>
    <w:rsid w:val="00600186"/>
    <w:rsid w:val="00606F76"/>
    <w:rsid w:val="0061349B"/>
    <w:rsid w:val="006138E0"/>
    <w:rsid w:val="00667DB7"/>
    <w:rsid w:val="006728E6"/>
    <w:rsid w:val="00674F2C"/>
    <w:rsid w:val="006808BD"/>
    <w:rsid w:val="006817E1"/>
    <w:rsid w:val="00682F0B"/>
    <w:rsid w:val="0069438E"/>
    <w:rsid w:val="006A34FA"/>
    <w:rsid w:val="006B0AF2"/>
    <w:rsid w:val="006C037A"/>
    <w:rsid w:val="006C5DBF"/>
    <w:rsid w:val="006F4013"/>
    <w:rsid w:val="0070093E"/>
    <w:rsid w:val="00706ED7"/>
    <w:rsid w:val="00726FDA"/>
    <w:rsid w:val="00737E40"/>
    <w:rsid w:val="00742488"/>
    <w:rsid w:val="007512DA"/>
    <w:rsid w:val="00762937"/>
    <w:rsid w:val="00763397"/>
    <w:rsid w:val="00764B7E"/>
    <w:rsid w:val="0077639F"/>
    <w:rsid w:val="00781847"/>
    <w:rsid w:val="007C612F"/>
    <w:rsid w:val="007D21F5"/>
    <w:rsid w:val="007D323C"/>
    <w:rsid w:val="007E57F4"/>
    <w:rsid w:val="00805017"/>
    <w:rsid w:val="00807809"/>
    <w:rsid w:val="00810020"/>
    <w:rsid w:val="00813149"/>
    <w:rsid w:val="00816E44"/>
    <w:rsid w:val="008710F4"/>
    <w:rsid w:val="0087196B"/>
    <w:rsid w:val="008809C2"/>
    <w:rsid w:val="0088162A"/>
    <w:rsid w:val="008A17E0"/>
    <w:rsid w:val="008A318C"/>
    <w:rsid w:val="008A3E12"/>
    <w:rsid w:val="008D07B1"/>
    <w:rsid w:val="008F0006"/>
    <w:rsid w:val="00904D2B"/>
    <w:rsid w:val="00920C29"/>
    <w:rsid w:val="009249A2"/>
    <w:rsid w:val="00934728"/>
    <w:rsid w:val="00941E50"/>
    <w:rsid w:val="009745E4"/>
    <w:rsid w:val="00980350"/>
    <w:rsid w:val="00985BD4"/>
    <w:rsid w:val="009920F8"/>
    <w:rsid w:val="009A287E"/>
    <w:rsid w:val="009B6372"/>
    <w:rsid w:val="009C08BD"/>
    <w:rsid w:val="009C110F"/>
    <w:rsid w:val="009C6DEC"/>
    <w:rsid w:val="00A12AE2"/>
    <w:rsid w:val="00A2490F"/>
    <w:rsid w:val="00A32814"/>
    <w:rsid w:val="00A36DA4"/>
    <w:rsid w:val="00A41208"/>
    <w:rsid w:val="00A66F98"/>
    <w:rsid w:val="00A73DD0"/>
    <w:rsid w:val="00A7630E"/>
    <w:rsid w:val="00A80D20"/>
    <w:rsid w:val="00A8208E"/>
    <w:rsid w:val="00A92DFE"/>
    <w:rsid w:val="00A95A24"/>
    <w:rsid w:val="00A967A5"/>
    <w:rsid w:val="00AA2902"/>
    <w:rsid w:val="00AE27EE"/>
    <w:rsid w:val="00AE7E57"/>
    <w:rsid w:val="00AF275F"/>
    <w:rsid w:val="00AF6BF5"/>
    <w:rsid w:val="00AF6C77"/>
    <w:rsid w:val="00B20D8A"/>
    <w:rsid w:val="00B2596A"/>
    <w:rsid w:val="00B36809"/>
    <w:rsid w:val="00B37296"/>
    <w:rsid w:val="00B473A1"/>
    <w:rsid w:val="00B56218"/>
    <w:rsid w:val="00B60999"/>
    <w:rsid w:val="00B64633"/>
    <w:rsid w:val="00B66D58"/>
    <w:rsid w:val="00B73E5B"/>
    <w:rsid w:val="00B91B34"/>
    <w:rsid w:val="00BA3367"/>
    <w:rsid w:val="00BC6A40"/>
    <w:rsid w:val="00BE35B5"/>
    <w:rsid w:val="00BF1485"/>
    <w:rsid w:val="00C115EA"/>
    <w:rsid w:val="00C15F9F"/>
    <w:rsid w:val="00C249CE"/>
    <w:rsid w:val="00C26878"/>
    <w:rsid w:val="00C42AC8"/>
    <w:rsid w:val="00C46311"/>
    <w:rsid w:val="00C6148C"/>
    <w:rsid w:val="00C614E3"/>
    <w:rsid w:val="00C703E2"/>
    <w:rsid w:val="00C749FA"/>
    <w:rsid w:val="00C86B5C"/>
    <w:rsid w:val="00C948F8"/>
    <w:rsid w:val="00C96824"/>
    <w:rsid w:val="00C96A28"/>
    <w:rsid w:val="00CA3D42"/>
    <w:rsid w:val="00CB4E67"/>
    <w:rsid w:val="00CC18C6"/>
    <w:rsid w:val="00CD0D95"/>
    <w:rsid w:val="00CD271D"/>
    <w:rsid w:val="00CD6A06"/>
    <w:rsid w:val="00CE3BAE"/>
    <w:rsid w:val="00CE790B"/>
    <w:rsid w:val="00CE7E5A"/>
    <w:rsid w:val="00D01EA8"/>
    <w:rsid w:val="00D04152"/>
    <w:rsid w:val="00D13CE2"/>
    <w:rsid w:val="00D1606C"/>
    <w:rsid w:val="00D17268"/>
    <w:rsid w:val="00D21BC6"/>
    <w:rsid w:val="00D21CCB"/>
    <w:rsid w:val="00D22114"/>
    <w:rsid w:val="00D323C8"/>
    <w:rsid w:val="00D331EE"/>
    <w:rsid w:val="00D3421E"/>
    <w:rsid w:val="00D3713D"/>
    <w:rsid w:val="00D4562E"/>
    <w:rsid w:val="00D52AE2"/>
    <w:rsid w:val="00D555C4"/>
    <w:rsid w:val="00D57E4E"/>
    <w:rsid w:val="00D6029E"/>
    <w:rsid w:val="00D64A48"/>
    <w:rsid w:val="00D92EFF"/>
    <w:rsid w:val="00DA4A9C"/>
    <w:rsid w:val="00DD5FE1"/>
    <w:rsid w:val="00DE45D0"/>
    <w:rsid w:val="00DE75C3"/>
    <w:rsid w:val="00DF5837"/>
    <w:rsid w:val="00DF7742"/>
    <w:rsid w:val="00E0154F"/>
    <w:rsid w:val="00E05DA4"/>
    <w:rsid w:val="00E072E3"/>
    <w:rsid w:val="00E1275E"/>
    <w:rsid w:val="00E17DDE"/>
    <w:rsid w:val="00E22FE4"/>
    <w:rsid w:val="00E33AF7"/>
    <w:rsid w:val="00E371B3"/>
    <w:rsid w:val="00E50D47"/>
    <w:rsid w:val="00E51EF0"/>
    <w:rsid w:val="00E63817"/>
    <w:rsid w:val="00E67466"/>
    <w:rsid w:val="00E72033"/>
    <w:rsid w:val="00E752D9"/>
    <w:rsid w:val="00E91D02"/>
    <w:rsid w:val="00E941EB"/>
    <w:rsid w:val="00EB2AC0"/>
    <w:rsid w:val="00EB4470"/>
    <w:rsid w:val="00ED3234"/>
    <w:rsid w:val="00ED6F29"/>
    <w:rsid w:val="00EE7725"/>
    <w:rsid w:val="00EF3C3B"/>
    <w:rsid w:val="00EF404B"/>
    <w:rsid w:val="00EF70BF"/>
    <w:rsid w:val="00F100CE"/>
    <w:rsid w:val="00F21D10"/>
    <w:rsid w:val="00F24E4B"/>
    <w:rsid w:val="00F404F4"/>
    <w:rsid w:val="00F538DD"/>
    <w:rsid w:val="00F568C6"/>
    <w:rsid w:val="00F81AF4"/>
    <w:rsid w:val="00F90323"/>
    <w:rsid w:val="00FA289D"/>
    <w:rsid w:val="00FB7869"/>
    <w:rsid w:val="00FD026B"/>
    <w:rsid w:val="00FD0F71"/>
    <w:rsid w:val="00FE5346"/>
    <w:rsid w:val="00FF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8A684"/>
  <w15:docId w15:val="{0CF7ADC5-134A-4E1E-93F9-C98ADB92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E50"/>
  </w:style>
  <w:style w:type="paragraph" w:styleId="Heading1">
    <w:name w:val="heading 1"/>
    <w:basedOn w:val="Normal"/>
    <w:next w:val="Normal"/>
    <w:link w:val="Heading1Char"/>
    <w:uiPriority w:val="9"/>
    <w:qFormat/>
    <w:rsid w:val="004A1B7E"/>
    <w:pPr>
      <w:keepNext/>
      <w:keepLines/>
      <w:spacing w:before="480" w:after="0"/>
      <w:outlineLvl w:val="0"/>
    </w:pPr>
    <w:rPr>
      <w:rFonts w:ascii="Lucida Sans" w:eastAsiaTheme="majorEastAsia" w:hAnsi="Lucida Sans" w:cstheme="majorBidi"/>
      <w:b/>
      <w:bCs/>
      <w:color w:val="000000" w:themeColor="text1"/>
      <w:sz w:val="28"/>
      <w:szCs w:val="28"/>
    </w:rPr>
  </w:style>
  <w:style w:type="paragraph" w:styleId="Heading2">
    <w:name w:val="heading 2"/>
    <w:basedOn w:val="BodyTextChurchill"/>
    <w:next w:val="Normal"/>
    <w:link w:val="Heading2Char"/>
    <w:uiPriority w:val="9"/>
    <w:unhideWhenUsed/>
    <w:qFormat/>
    <w:rsid w:val="004A1B7E"/>
    <w:pPr>
      <w:keepNext/>
      <w:keepLines/>
      <w:outlineLvl w:val="1"/>
    </w:pPr>
    <w:rPr>
      <w:rFonts w:eastAsiaTheme="majorEastAsia" w:cstheme="majorBidi"/>
      <w:b/>
      <w:bCs/>
      <w:sz w:val="22"/>
      <w:szCs w:val="26"/>
    </w:rPr>
  </w:style>
  <w:style w:type="paragraph" w:styleId="Heading3">
    <w:name w:val="heading 3"/>
    <w:aliases w:val="Minor,H3,H31,H32,H33,H34,H35,H36,H37,H38,Level 1 - 1,Para Heading 3,h3,ICL,3,ICL1"/>
    <w:basedOn w:val="BodyTextChurchill"/>
    <w:next w:val="Normal"/>
    <w:link w:val="Heading3Char"/>
    <w:unhideWhenUsed/>
    <w:qFormat/>
    <w:rsid w:val="004A1B7E"/>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Page"/>
    <w:basedOn w:val="Normal"/>
    <w:next w:val="Normal"/>
    <w:link w:val="TitleChar"/>
    <w:qFormat/>
    <w:rsid w:val="004A1B7E"/>
    <w:pPr>
      <w:spacing w:after="300" w:line="240" w:lineRule="auto"/>
      <w:contextualSpacing/>
    </w:pPr>
    <w:rPr>
      <w:rFonts w:ascii="Lucida Sans" w:eastAsiaTheme="majorEastAsia" w:hAnsi="Lucida Sans" w:cstheme="majorBidi"/>
      <w:b/>
      <w:i/>
      <w:spacing w:val="5"/>
      <w:kern w:val="28"/>
      <w:sz w:val="32"/>
      <w:szCs w:val="52"/>
    </w:rPr>
  </w:style>
  <w:style w:type="character" w:customStyle="1" w:styleId="TitleChar">
    <w:name w:val="Title Char"/>
    <w:aliases w:val="Title Page Char"/>
    <w:basedOn w:val="DefaultParagraphFont"/>
    <w:link w:val="Title"/>
    <w:rsid w:val="004A1B7E"/>
    <w:rPr>
      <w:rFonts w:ascii="Lucida Sans" w:eastAsiaTheme="majorEastAsia" w:hAnsi="Lucida Sans" w:cstheme="majorBidi"/>
      <w:b/>
      <w:i/>
      <w:spacing w:val="5"/>
      <w:kern w:val="28"/>
      <w:sz w:val="32"/>
      <w:szCs w:val="52"/>
    </w:rPr>
  </w:style>
  <w:style w:type="paragraph" w:styleId="Header">
    <w:name w:val="header"/>
    <w:basedOn w:val="Normal"/>
    <w:link w:val="HeaderChar"/>
    <w:uiPriority w:val="99"/>
    <w:unhideWhenUsed/>
    <w:rsid w:val="004A1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B7E"/>
  </w:style>
  <w:style w:type="paragraph" w:styleId="Footer">
    <w:name w:val="footer"/>
    <w:basedOn w:val="Normal"/>
    <w:link w:val="FooterChar"/>
    <w:uiPriority w:val="99"/>
    <w:unhideWhenUsed/>
    <w:rsid w:val="004A1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B7E"/>
  </w:style>
  <w:style w:type="paragraph" w:customStyle="1" w:styleId="BodyTextChurchill">
    <w:name w:val="Body Text Churchill"/>
    <w:basedOn w:val="Normal"/>
    <w:qFormat/>
    <w:rsid w:val="004A1B7E"/>
    <w:pPr>
      <w:spacing w:before="200" w:after="120" w:line="280" w:lineRule="exact"/>
      <w:jc w:val="both"/>
    </w:pPr>
    <w:rPr>
      <w:rFonts w:ascii="Lucida Sans" w:hAnsi="Lucida Sans"/>
      <w:szCs w:val="20"/>
    </w:rPr>
  </w:style>
  <w:style w:type="character" w:customStyle="1" w:styleId="Heading2Char">
    <w:name w:val="Heading 2 Char"/>
    <w:basedOn w:val="DefaultParagraphFont"/>
    <w:link w:val="Heading2"/>
    <w:uiPriority w:val="9"/>
    <w:rsid w:val="004A1B7E"/>
    <w:rPr>
      <w:rFonts w:ascii="Lucida Sans" w:eastAsiaTheme="majorEastAsia" w:hAnsi="Lucida Sans" w:cstheme="majorBidi"/>
      <w:b/>
      <w:bCs/>
      <w:sz w:val="22"/>
      <w:szCs w:val="26"/>
    </w:rPr>
  </w:style>
  <w:style w:type="character" w:customStyle="1" w:styleId="Heading3Char">
    <w:name w:val="Heading 3 Char"/>
    <w:aliases w:val="Minor Char,H3 Char,H31 Char,H32 Char,H33 Char,H34 Char,H35 Char,H36 Char,H37 Char,H38 Char,Level 1 - 1 Char,Para Heading 3 Char,h3 Char,ICL Char,3 Char,ICL1 Char"/>
    <w:basedOn w:val="DefaultParagraphFont"/>
    <w:link w:val="Heading3"/>
    <w:rsid w:val="004A1B7E"/>
    <w:rPr>
      <w:rFonts w:ascii="Lucida Sans" w:eastAsiaTheme="majorEastAsia" w:hAnsi="Lucida Sans" w:cstheme="majorBidi"/>
      <w:b/>
      <w:bCs/>
      <w:szCs w:val="20"/>
    </w:rPr>
  </w:style>
  <w:style w:type="character" w:styleId="Hyperlink">
    <w:name w:val="Hyperlink"/>
    <w:basedOn w:val="DefaultParagraphFont"/>
    <w:uiPriority w:val="99"/>
    <w:unhideWhenUsed/>
    <w:rsid w:val="004A1B7E"/>
    <w:rPr>
      <w:color w:val="0000FF" w:themeColor="hyperlink"/>
      <w:u w:val="single"/>
    </w:rPr>
  </w:style>
  <w:style w:type="character" w:customStyle="1" w:styleId="Heading1Char">
    <w:name w:val="Heading 1 Char"/>
    <w:basedOn w:val="DefaultParagraphFont"/>
    <w:link w:val="Heading1"/>
    <w:uiPriority w:val="9"/>
    <w:rsid w:val="004A1B7E"/>
    <w:rPr>
      <w:rFonts w:ascii="Lucida Sans" w:eastAsiaTheme="majorEastAsia" w:hAnsi="Lucida Sans" w:cstheme="majorBidi"/>
      <w:b/>
      <w:bCs/>
      <w:color w:val="000000" w:themeColor="text1"/>
      <w:sz w:val="28"/>
      <w:szCs w:val="28"/>
    </w:rPr>
  </w:style>
  <w:style w:type="paragraph" w:styleId="TOCHeading">
    <w:name w:val="TOC Heading"/>
    <w:basedOn w:val="Heading1"/>
    <w:next w:val="Normal"/>
    <w:uiPriority w:val="39"/>
    <w:unhideWhenUsed/>
    <w:qFormat/>
    <w:rsid w:val="004A1B7E"/>
    <w:pPr>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4A1B7E"/>
    <w:pPr>
      <w:spacing w:after="100"/>
      <w:ind w:left="200"/>
    </w:pPr>
  </w:style>
  <w:style w:type="paragraph" w:styleId="TOC3">
    <w:name w:val="toc 3"/>
    <w:basedOn w:val="Normal"/>
    <w:next w:val="Normal"/>
    <w:autoRedefine/>
    <w:uiPriority w:val="39"/>
    <w:unhideWhenUsed/>
    <w:rsid w:val="004A1B7E"/>
    <w:pPr>
      <w:spacing w:after="100"/>
      <w:ind w:left="400"/>
    </w:pPr>
  </w:style>
  <w:style w:type="paragraph" w:styleId="TOC1">
    <w:name w:val="toc 1"/>
    <w:basedOn w:val="Normal"/>
    <w:next w:val="Normal"/>
    <w:autoRedefine/>
    <w:uiPriority w:val="39"/>
    <w:unhideWhenUsed/>
    <w:rsid w:val="004A1B7E"/>
    <w:pPr>
      <w:spacing w:after="100"/>
    </w:pPr>
  </w:style>
  <w:style w:type="paragraph" w:styleId="BalloonText">
    <w:name w:val="Balloon Text"/>
    <w:basedOn w:val="Normal"/>
    <w:link w:val="BalloonTextChar"/>
    <w:uiPriority w:val="99"/>
    <w:semiHidden/>
    <w:unhideWhenUsed/>
    <w:rsid w:val="004A1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B7E"/>
    <w:rPr>
      <w:rFonts w:ascii="Tahoma" w:hAnsi="Tahoma" w:cs="Tahoma"/>
      <w:sz w:val="16"/>
      <w:szCs w:val="16"/>
    </w:rPr>
  </w:style>
  <w:style w:type="paragraph" w:styleId="ListParagraph">
    <w:name w:val="List Paragraph"/>
    <w:aliases w:val="Bullet List Cleaning"/>
    <w:basedOn w:val="Normal"/>
    <w:link w:val="ListParagraphChar"/>
    <w:uiPriority w:val="34"/>
    <w:qFormat/>
    <w:rsid w:val="00041C97"/>
    <w:pPr>
      <w:numPr>
        <w:numId w:val="1"/>
      </w:numPr>
      <w:spacing w:after="0" w:line="360" w:lineRule="auto"/>
    </w:pPr>
    <w:rPr>
      <w:rFonts w:ascii="Lucida Sans" w:hAnsi="Lucida Sans"/>
      <w:szCs w:val="20"/>
    </w:rPr>
  </w:style>
  <w:style w:type="character" w:customStyle="1" w:styleId="ListParagraphChar">
    <w:name w:val="List Paragraph Char"/>
    <w:aliases w:val="Bullet List Cleaning Char"/>
    <w:link w:val="ListParagraph"/>
    <w:uiPriority w:val="34"/>
    <w:rsid w:val="00041C97"/>
    <w:rPr>
      <w:rFonts w:ascii="Lucida Sans" w:hAnsi="Lucida Sans"/>
      <w:szCs w:val="20"/>
    </w:rPr>
  </w:style>
  <w:style w:type="paragraph" w:customStyle="1" w:styleId="Chart">
    <w:name w:val="Chart"/>
    <w:qFormat/>
    <w:rsid w:val="00041C97"/>
    <w:pPr>
      <w:spacing w:after="0" w:line="240" w:lineRule="auto"/>
    </w:pPr>
    <w:rPr>
      <w:rFonts w:ascii="Arial" w:eastAsia="Cambria" w:hAnsi="Arial" w:cs="Times New Roman"/>
      <w:sz w:val="21"/>
      <w:szCs w:val="24"/>
    </w:rPr>
  </w:style>
  <w:style w:type="table" w:styleId="TableGrid">
    <w:name w:val="Table Grid"/>
    <w:basedOn w:val="TableNormal"/>
    <w:uiPriority w:val="59"/>
    <w:rsid w:val="00041C97"/>
    <w:pPr>
      <w:spacing w:after="0" w:line="240"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Compliance">
    <w:name w:val="Bullet List Compliance"/>
    <w:basedOn w:val="Normal"/>
    <w:rsid w:val="00DE45D0"/>
    <w:pPr>
      <w:numPr>
        <w:numId w:val="2"/>
      </w:numPr>
      <w:spacing w:after="0" w:line="360" w:lineRule="auto"/>
      <w:ind w:left="357" w:hanging="357"/>
    </w:pPr>
    <w:rPr>
      <w:rFonts w:ascii="Lucida Sans" w:hAnsi="Lucida Sans"/>
      <w:szCs w:val="20"/>
    </w:rPr>
  </w:style>
  <w:style w:type="paragraph" w:customStyle="1" w:styleId="NumberedList">
    <w:name w:val="Numbered List"/>
    <w:basedOn w:val="ListParagraph"/>
    <w:rsid w:val="00DE45D0"/>
    <w:pPr>
      <w:numPr>
        <w:numId w:val="3"/>
      </w:numPr>
      <w:spacing w:after="120" w:line="280" w:lineRule="exact"/>
      <w:ind w:left="714" w:hanging="357"/>
      <w:jc w:val="both"/>
    </w:pPr>
  </w:style>
  <w:style w:type="paragraph" w:customStyle="1" w:styleId="BulletListMaintenance">
    <w:name w:val="Bullet List Maintenance"/>
    <w:basedOn w:val="Normal"/>
    <w:qFormat/>
    <w:rsid w:val="00DE45D0"/>
    <w:pPr>
      <w:numPr>
        <w:numId w:val="4"/>
      </w:numPr>
      <w:spacing w:after="0" w:line="360" w:lineRule="auto"/>
    </w:pPr>
    <w:rPr>
      <w:rFonts w:ascii="Lucida Sans" w:hAnsi="Lucida Sans"/>
      <w:szCs w:val="20"/>
    </w:rPr>
  </w:style>
  <w:style w:type="character" w:styleId="PageNumber">
    <w:name w:val="page number"/>
    <w:basedOn w:val="DefaultParagraphFont"/>
    <w:uiPriority w:val="99"/>
    <w:unhideWhenUsed/>
    <w:rsid w:val="00DF7742"/>
  </w:style>
  <w:style w:type="character" w:styleId="FollowedHyperlink">
    <w:name w:val="FollowedHyperlink"/>
    <w:basedOn w:val="DefaultParagraphFont"/>
    <w:uiPriority w:val="99"/>
    <w:semiHidden/>
    <w:unhideWhenUsed/>
    <w:rsid w:val="00D22114"/>
    <w:rPr>
      <w:color w:val="800080" w:themeColor="followedHyperlink"/>
      <w:u w:val="single"/>
    </w:rPr>
  </w:style>
  <w:style w:type="character" w:customStyle="1" w:styleId="ListChar">
    <w:name w:val="List Char"/>
    <w:link w:val="List"/>
    <w:locked/>
    <w:rsid w:val="008A3E12"/>
    <w:rPr>
      <w:sz w:val="24"/>
      <w:szCs w:val="24"/>
    </w:rPr>
  </w:style>
  <w:style w:type="paragraph" w:styleId="List">
    <w:name w:val="List"/>
    <w:basedOn w:val="Normal"/>
    <w:link w:val="ListChar"/>
    <w:unhideWhenUsed/>
    <w:rsid w:val="008A3E12"/>
    <w:pPr>
      <w:spacing w:after="0" w:line="240" w:lineRule="auto"/>
      <w:ind w:left="283" w:hanging="283"/>
    </w:pPr>
    <w:rPr>
      <w:sz w:val="24"/>
      <w:szCs w:val="24"/>
    </w:rPr>
  </w:style>
  <w:style w:type="paragraph" w:styleId="List2">
    <w:name w:val="List 2"/>
    <w:basedOn w:val="Normal"/>
    <w:semiHidden/>
    <w:unhideWhenUsed/>
    <w:rsid w:val="008A3E12"/>
    <w:pPr>
      <w:spacing w:after="0" w:line="240" w:lineRule="auto"/>
      <w:ind w:left="566" w:hanging="283"/>
    </w:pPr>
    <w:rPr>
      <w:rFonts w:ascii="Times New Roman" w:eastAsia="Times New Roman" w:hAnsi="Times New Roman" w:cs="Times New Roman"/>
      <w:sz w:val="24"/>
      <w:szCs w:val="24"/>
    </w:rPr>
  </w:style>
  <w:style w:type="paragraph" w:styleId="List3">
    <w:name w:val="List 3"/>
    <w:basedOn w:val="Normal"/>
    <w:semiHidden/>
    <w:unhideWhenUsed/>
    <w:rsid w:val="008A3E12"/>
    <w:pPr>
      <w:spacing w:after="0" w:line="240" w:lineRule="auto"/>
      <w:ind w:left="849" w:hanging="283"/>
    </w:pPr>
    <w:rPr>
      <w:rFonts w:ascii="Times New Roman" w:eastAsia="Times New Roman" w:hAnsi="Times New Roman" w:cs="Times New Roman"/>
      <w:sz w:val="24"/>
      <w:szCs w:val="24"/>
    </w:rPr>
  </w:style>
  <w:style w:type="paragraph" w:styleId="List4">
    <w:name w:val="List 4"/>
    <w:basedOn w:val="Normal"/>
    <w:semiHidden/>
    <w:unhideWhenUsed/>
    <w:rsid w:val="008A3E12"/>
    <w:pPr>
      <w:spacing w:after="0" w:line="240" w:lineRule="auto"/>
      <w:ind w:left="1132" w:hanging="283"/>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8A3E12"/>
    <w:pPr>
      <w:spacing w:after="0" w:line="240" w:lineRule="auto"/>
      <w:jc w:val="both"/>
    </w:pPr>
    <w:rPr>
      <w:rFonts w:ascii="Times New Roman" w:eastAsia="Times New Roman" w:hAnsi="Times New Roman" w:cs="Times New Roman"/>
      <w:sz w:val="22"/>
      <w:szCs w:val="20"/>
    </w:rPr>
  </w:style>
  <w:style w:type="character" w:customStyle="1" w:styleId="BodyTextChar">
    <w:name w:val="Body Text Char"/>
    <w:basedOn w:val="DefaultParagraphFont"/>
    <w:link w:val="BodyText"/>
    <w:semiHidden/>
    <w:rsid w:val="008A3E12"/>
    <w:rPr>
      <w:rFonts w:ascii="Times New Roman" w:eastAsia="Times New Roman" w:hAnsi="Times New Roman" w:cs="Times New Roman"/>
      <w:sz w:val="22"/>
      <w:szCs w:val="20"/>
    </w:rPr>
  </w:style>
  <w:style w:type="paragraph" w:styleId="BodyTextIndent">
    <w:name w:val="Body Text Indent"/>
    <w:basedOn w:val="Normal"/>
    <w:link w:val="BodyTextIndentChar"/>
    <w:uiPriority w:val="99"/>
    <w:semiHidden/>
    <w:unhideWhenUsed/>
    <w:rsid w:val="008A3E12"/>
    <w:pPr>
      <w:spacing w:after="120"/>
      <w:ind w:left="283"/>
    </w:pPr>
  </w:style>
  <w:style w:type="character" w:customStyle="1" w:styleId="BodyTextIndentChar">
    <w:name w:val="Body Text Indent Char"/>
    <w:basedOn w:val="DefaultParagraphFont"/>
    <w:link w:val="BodyTextIndent"/>
    <w:uiPriority w:val="99"/>
    <w:semiHidden/>
    <w:rsid w:val="008A3E12"/>
  </w:style>
  <w:style w:type="paragraph" w:styleId="BodyTextFirstIndent2">
    <w:name w:val="Body Text First Indent 2"/>
    <w:basedOn w:val="BodyTextIndent"/>
    <w:link w:val="BodyTextFirstIndent2Char"/>
    <w:semiHidden/>
    <w:unhideWhenUsed/>
    <w:rsid w:val="008A3E12"/>
    <w:pPr>
      <w:spacing w:line="240" w:lineRule="auto"/>
      <w:ind w:firstLine="210"/>
      <w:jc w:val="both"/>
    </w:pPr>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semiHidden/>
    <w:rsid w:val="008A3E12"/>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8A3E12"/>
    <w:pPr>
      <w:spacing w:after="0" w:line="240" w:lineRule="auto"/>
    </w:pPr>
    <w:rPr>
      <w:rFonts w:ascii="Courier New" w:eastAsia="Times New Roman" w:hAnsi="Courier New" w:cs="Courier New"/>
      <w:szCs w:val="20"/>
      <w:lang w:val="en-US"/>
    </w:rPr>
  </w:style>
  <w:style w:type="character" w:customStyle="1" w:styleId="PlainTextChar">
    <w:name w:val="Plain Text Char"/>
    <w:basedOn w:val="DefaultParagraphFont"/>
    <w:link w:val="PlainText"/>
    <w:semiHidden/>
    <w:rsid w:val="008A3E12"/>
    <w:rPr>
      <w:rFonts w:ascii="Courier New" w:eastAsia="Times New Roman" w:hAnsi="Courier New" w:cs="Courier New"/>
      <w:szCs w:val="20"/>
      <w:lang w:val="en-US"/>
    </w:rPr>
  </w:style>
  <w:style w:type="paragraph" w:customStyle="1" w:styleId="Body1">
    <w:name w:val="Body1"/>
    <w:basedOn w:val="Normal"/>
    <w:rsid w:val="008A3E12"/>
    <w:pPr>
      <w:spacing w:after="240" w:line="240" w:lineRule="auto"/>
      <w:ind w:left="706"/>
      <w:jc w:val="both"/>
    </w:pPr>
    <w:rPr>
      <w:rFonts w:ascii="Times New Roman" w:eastAsia="Times New Roman" w:hAnsi="Times New Roman" w:cs="Arial"/>
      <w:bCs/>
      <w:iCs/>
      <w:sz w:val="24"/>
      <w:szCs w:val="28"/>
    </w:rPr>
  </w:style>
  <w:style w:type="paragraph" w:customStyle="1" w:styleId="Body2">
    <w:name w:val="Body2"/>
    <w:basedOn w:val="Normal"/>
    <w:rsid w:val="008A3E12"/>
    <w:pPr>
      <w:spacing w:after="240" w:line="240" w:lineRule="auto"/>
      <w:ind w:left="706"/>
      <w:jc w:val="both"/>
    </w:pPr>
    <w:rPr>
      <w:rFonts w:ascii="Times New Roman" w:eastAsia="Times New Roman" w:hAnsi="Times New Roman" w:cs="Arial"/>
      <w:bCs/>
      <w:iCs/>
      <w:sz w:val="24"/>
      <w:szCs w:val="28"/>
    </w:rPr>
  </w:style>
  <w:style w:type="paragraph" w:customStyle="1" w:styleId="Body3">
    <w:name w:val="Body3"/>
    <w:basedOn w:val="Normal"/>
    <w:rsid w:val="008A3E12"/>
    <w:pPr>
      <w:spacing w:after="240" w:line="240" w:lineRule="auto"/>
      <w:ind w:left="1411"/>
      <w:jc w:val="both"/>
    </w:pPr>
    <w:rPr>
      <w:rFonts w:ascii="Times New Roman" w:eastAsia="Times New Roman" w:hAnsi="Times New Roman" w:cs="Arial"/>
      <w:bCs/>
      <w:iCs/>
      <w:sz w:val="24"/>
      <w:szCs w:val="28"/>
    </w:rPr>
  </w:style>
  <w:style w:type="paragraph" w:customStyle="1" w:styleId="Body4">
    <w:name w:val="Body4"/>
    <w:basedOn w:val="Normal"/>
    <w:rsid w:val="008A3E12"/>
    <w:pPr>
      <w:spacing w:after="240" w:line="240" w:lineRule="auto"/>
      <w:ind w:left="2131"/>
      <w:jc w:val="both"/>
    </w:pPr>
    <w:rPr>
      <w:rFonts w:ascii="Times New Roman" w:eastAsia="Times New Roman" w:hAnsi="Times New Roman" w:cs="Arial"/>
      <w:bCs/>
      <w:iCs/>
      <w:sz w:val="24"/>
      <w:szCs w:val="28"/>
    </w:rPr>
  </w:style>
  <w:style w:type="paragraph" w:customStyle="1" w:styleId="Bullets1">
    <w:name w:val="Bullets 1"/>
    <w:basedOn w:val="Normal"/>
    <w:rsid w:val="008A3E12"/>
    <w:pPr>
      <w:numPr>
        <w:numId w:val="5"/>
      </w:numPr>
      <w:spacing w:after="480" w:line="360" w:lineRule="auto"/>
      <w:jc w:val="both"/>
      <w:outlineLvl w:val="0"/>
    </w:pPr>
    <w:rPr>
      <w:rFonts w:ascii="Times New Roman" w:eastAsia="Times New Roman" w:hAnsi="Times New Roman" w:cs="Times New Roman"/>
      <w:sz w:val="24"/>
      <w:szCs w:val="20"/>
    </w:rPr>
  </w:style>
  <w:style w:type="paragraph" w:customStyle="1" w:styleId="Bullets2">
    <w:name w:val="Bullets 2"/>
    <w:basedOn w:val="Normal"/>
    <w:rsid w:val="008A3E12"/>
    <w:pPr>
      <w:numPr>
        <w:ilvl w:val="1"/>
        <w:numId w:val="5"/>
      </w:numPr>
      <w:spacing w:after="480" w:line="360" w:lineRule="auto"/>
      <w:jc w:val="both"/>
    </w:pPr>
    <w:rPr>
      <w:rFonts w:ascii="Times New Roman" w:eastAsia="Times New Roman" w:hAnsi="Times New Roman" w:cs="Times New Roman"/>
      <w:sz w:val="24"/>
      <w:szCs w:val="20"/>
    </w:rPr>
  </w:style>
  <w:style w:type="paragraph" w:customStyle="1" w:styleId="Bullets3">
    <w:name w:val="Bullets 3"/>
    <w:basedOn w:val="Normal"/>
    <w:rsid w:val="008A3E12"/>
    <w:pPr>
      <w:numPr>
        <w:ilvl w:val="2"/>
        <w:numId w:val="5"/>
      </w:numPr>
      <w:spacing w:after="480" w:line="360" w:lineRule="auto"/>
      <w:jc w:val="both"/>
    </w:pPr>
    <w:rPr>
      <w:rFonts w:ascii="Times New Roman" w:eastAsia="Times New Roman" w:hAnsi="Times New Roman" w:cs="Times New Roman"/>
      <w:sz w:val="24"/>
      <w:szCs w:val="20"/>
    </w:rPr>
  </w:style>
  <w:style w:type="paragraph" w:customStyle="1" w:styleId="Bullets4">
    <w:name w:val="Bullets 4"/>
    <w:basedOn w:val="Normal"/>
    <w:rsid w:val="008A3E12"/>
    <w:pPr>
      <w:numPr>
        <w:ilvl w:val="3"/>
        <w:numId w:val="5"/>
      </w:numPr>
      <w:spacing w:after="480" w:line="360" w:lineRule="auto"/>
      <w:jc w:val="both"/>
    </w:pPr>
    <w:rPr>
      <w:rFonts w:ascii="Times New Roman" w:eastAsia="Times New Roman" w:hAnsi="Times New Roman" w:cs="Times New Roman"/>
      <w:sz w:val="24"/>
      <w:szCs w:val="20"/>
    </w:rPr>
  </w:style>
  <w:style w:type="paragraph" w:customStyle="1" w:styleId="Bullets5">
    <w:name w:val="Bullets 5"/>
    <w:basedOn w:val="Normal"/>
    <w:rsid w:val="008A3E12"/>
    <w:pPr>
      <w:numPr>
        <w:ilvl w:val="4"/>
        <w:numId w:val="5"/>
      </w:numPr>
      <w:spacing w:after="480" w:line="360" w:lineRule="auto"/>
      <w:jc w:val="both"/>
    </w:pPr>
    <w:rPr>
      <w:rFonts w:ascii="Times New Roman" w:eastAsia="Times New Roman" w:hAnsi="Times New Roman" w:cs="Times New Roman"/>
      <w:sz w:val="24"/>
      <w:szCs w:val="20"/>
    </w:rPr>
  </w:style>
  <w:style w:type="paragraph" w:customStyle="1" w:styleId="Bullets6">
    <w:name w:val="Bullets 6"/>
    <w:basedOn w:val="Normal"/>
    <w:rsid w:val="008A3E12"/>
    <w:pPr>
      <w:numPr>
        <w:ilvl w:val="5"/>
        <w:numId w:val="5"/>
      </w:numPr>
      <w:spacing w:after="480" w:line="360" w:lineRule="auto"/>
      <w:jc w:val="both"/>
    </w:pPr>
    <w:rPr>
      <w:rFonts w:ascii="Times New Roman" w:eastAsia="Times New Roman" w:hAnsi="Times New Roman" w:cs="Times New Roman"/>
      <w:sz w:val="24"/>
      <w:szCs w:val="20"/>
    </w:rPr>
  </w:style>
  <w:style w:type="paragraph" w:customStyle="1" w:styleId="Bullets7">
    <w:name w:val="Bullets 7"/>
    <w:basedOn w:val="Normal"/>
    <w:rsid w:val="008A3E12"/>
    <w:pPr>
      <w:numPr>
        <w:ilvl w:val="6"/>
        <w:numId w:val="5"/>
      </w:numPr>
      <w:spacing w:after="480" w:line="360" w:lineRule="auto"/>
      <w:jc w:val="both"/>
    </w:pPr>
    <w:rPr>
      <w:rFonts w:ascii="Times New Roman" w:eastAsia="Times New Roman" w:hAnsi="Times New Roman" w:cs="Times New Roman"/>
      <w:sz w:val="24"/>
      <w:szCs w:val="20"/>
    </w:rPr>
  </w:style>
  <w:style w:type="paragraph" w:customStyle="1" w:styleId="Bullets8">
    <w:name w:val="Bullets 8"/>
    <w:basedOn w:val="Normal"/>
    <w:rsid w:val="008A3E12"/>
    <w:pPr>
      <w:numPr>
        <w:ilvl w:val="7"/>
        <w:numId w:val="5"/>
      </w:numPr>
      <w:spacing w:after="480" w:line="360" w:lineRule="auto"/>
      <w:jc w:val="both"/>
    </w:pPr>
    <w:rPr>
      <w:rFonts w:ascii="Times New Roman" w:eastAsia="Times New Roman" w:hAnsi="Times New Roman" w:cs="Times New Roman"/>
      <w:sz w:val="24"/>
      <w:szCs w:val="20"/>
    </w:rPr>
  </w:style>
  <w:style w:type="paragraph" w:customStyle="1" w:styleId="Bullets9">
    <w:name w:val="Bullets 9"/>
    <w:basedOn w:val="Normal"/>
    <w:rsid w:val="008A3E12"/>
    <w:pPr>
      <w:numPr>
        <w:ilvl w:val="8"/>
        <w:numId w:val="5"/>
      </w:numPr>
      <w:spacing w:after="480" w:line="360" w:lineRule="auto"/>
      <w:jc w:val="both"/>
    </w:pPr>
    <w:rPr>
      <w:rFonts w:ascii="Times New Roman" w:eastAsia="Times New Roman" w:hAnsi="Times New Roman" w:cs="Times New Roman"/>
      <w:sz w:val="24"/>
      <w:szCs w:val="20"/>
    </w:rPr>
  </w:style>
  <w:style w:type="paragraph" w:customStyle="1" w:styleId="Sched1">
    <w:name w:val="Sched1"/>
    <w:basedOn w:val="BodyText"/>
    <w:next w:val="BodyText"/>
    <w:rsid w:val="008A3E12"/>
    <w:pPr>
      <w:overflowPunct w:val="0"/>
      <w:autoSpaceDE w:val="0"/>
      <w:autoSpaceDN w:val="0"/>
      <w:adjustRightInd w:val="0"/>
      <w:spacing w:after="120" w:line="360" w:lineRule="auto"/>
      <w:jc w:val="center"/>
    </w:pPr>
    <w:rPr>
      <w:rFonts w:cs="Arial"/>
      <w:b/>
      <w:bCs/>
      <w:iCs/>
      <w:sz w:val="24"/>
      <w:u w:val="single"/>
    </w:rPr>
  </w:style>
  <w:style w:type="paragraph" w:customStyle="1" w:styleId="Sched2">
    <w:name w:val="Sched2"/>
    <w:basedOn w:val="BodyText"/>
    <w:next w:val="BodyText"/>
    <w:rsid w:val="008A3E12"/>
    <w:pPr>
      <w:overflowPunct w:val="0"/>
      <w:autoSpaceDE w:val="0"/>
      <w:autoSpaceDN w:val="0"/>
      <w:adjustRightInd w:val="0"/>
      <w:spacing w:after="240" w:line="360" w:lineRule="auto"/>
      <w:jc w:val="center"/>
    </w:pPr>
    <w:rPr>
      <w:rFonts w:cs="Arial"/>
      <w:bCs/>
      <w:iCs/>
      <w:sz w:val="24"/>
      <w:u w:val="single"/>
    </w:rPr>
  </w:style>
  <w:style w:type="paragraph" w:customStyle="1" w:styleId="Body20">
    <w:name w:val="Body 2"/>
    <w:basedOn w:val="Normal"/>
    <w:rsid w:val="008A3E12"/>
    <w:pPr>
      <w:spacing w:after="480" w:line="360" w:lineRule="auto"/>
      <w:ind w:left="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20C29"/>
    <w:rPr>
      <w:sz w:val="16"/>
      <w:szCs w:val="16"/>
    </w:rPr>
  </w:style>
  <w:style w:type="paragraph" w:styleId="CommentText">
    <w:name w:val="annotation text"/>
    <w:basedOn w:val="Normal"/>
    <w:link w:val="CommentTextChar"/>
    <w:uiPriority w:val="99"/>
    <w:semiHidden/>
    <w:unhideWhenUsed/>
    <w:rsid w:val="00920C29"/>
    <w:pPr>
      <w:spacing w:line="240" w:lineRule="auto"/>
    </w:pPr>
    <w:rPr>
      <w:szCs w:val="20"/>
    </w:rPr>
  </w:style>
  <w:style w:type="character" w:customStyle="1" w:styleId="CommentTextChar">
    <w:name w:val="Comment Text Char"/>
    <w:basedOn w:val="DefaultParagraphFont"/>
    <w:link w:val="CommentText"/>
    <w:uiPriority w:val="99"/>
    <w:semiHidden/>
    <w:rsid w:val="00920C29"/>
    <w:rPr>
      <w:szCs w:val="20"/>
    </w:rPr>
  </w:style>
  <w:style w:type="paragraph" w:styleId="CommentSubject">
    <w:name w:val="annotation subject"/>
    <w:basedOn w:val="CommentText"/>
    <w:next w:val="CommentText"/>
    <w:link w:val="CommentSubjectChar"/>
    <w:uiPriority w:val="99"/>
    <w:semiHidden/>
    <w:unhideWhenUsed/>
    <w:rsid w:val="00920C29"/>
    <w:rPr>
      <w:b/>
      <w:bCs/>
    </w:rPr>
  </w:style>
  <w:style w:type="character" w:customStyle="1" w:styleId="CommentSubjectChar">
    <w:name w:val="Comment Subject Char"/>
    <w:basedOn w:val="CommentTextChar"/>
    <w:link w:val="CommentSubject"/>
    <w:uiPriority w:val="99"/>
    <w:semiHidden/>
    <w:rsid w:val="00920C2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0253">
      <w:bodyDiv w:val="1"/>
      <w:marLeft w:val="0"/>
      <w:marRight w:val="0"/>
      <w:marTop w:val="0"/>
      <w:marBottom w:val="0"/>
      <w:divBdr>
        <w:top w:val="none" w:sz="0" w:space="0" w:color="auto"/>
        <w:left w:val="none" w:sz="0" w:space="0" w:color="auto"/>
        <w:bottom w:val="none" w:sz="0" w:space="0" w:color="auto"/>
        <w:right w:val="none" w:sz="0" w:space="0" w:color="auto"/>
      </w:divBdr>
    </w:div>
    <w:div w:id="79838916">
      <w:bodyDiv w:val="1"/>
      <w:marLeft w:val="0"/>
      <w:marRight w:val="0"/>
      <w:marTop w:val="0"/>
      <w:marBottom w:val="0"/>
      <w:divBdr>
        <w:top w:val="none" w:sz="0" w:space="0" w:color="auto"/>
        <w:left w:val="none" w:sz="0" w:space="0" w:color="auto"/>
        <w:bottom w:val="none" w:sz="0" w:space="0" w:color="auto"/>
        <w:right w:val="none" w:sz="0" w:space="0" w:color="auto"/>
      </w:divBdr>
    </w:div>
    <w:div w:id="271862921">
      <w:bodyDiv w:val="1"/>
      <w:marLeft w:val="0"/>
      <w:marRight w:val="0"/>
      <w:marTop w:val="0"/>
      <w:marBottom w:val="0"/>
      <w:divBdr>
        <w:top w:val="none" w:sz="0" w:space="0" w:color="auto"/>
        <w:left w:val="none" w:sz="0" w:space="0" w:color="auto"/>
        <w:bottom w:val="none" w:sz="0" w:space="0" w:color="auto"/>
        <w:right w:val="none" w:sz="0" w:space="0" w:color="auto"/>
      </w:divBdr>
    </w:div>
    <w:div w:id="411127489">
      <w:bodyDiv w:val="1"/>
      <w:marLeft w:val="0"/>
      <w:marRight w:val="0"/>
      <w:marTop w:val="0"/>
      <w:marBottom w:val="0"/>
      <w:divBdr>
        <w:top w:val="none" w:sz="0" w:space="0" w:color="auto"/>
        <w:left w:val="none" w:sz="0" w:space="0" w:color="auto"/>
        <w:bottom w:val="none" w:sz="0" w:space="0" w:color="auto"/>
        <w:right w:val="none" w:sz="0" w:space="0" w:color="auto"/>
      </w:divBdr>
    </w:div>
    <w:div w:id="414595671">
      <w:bodyDiv w:val="1"/>
      <w:marLeft w:val="0"/>
      <w:marRight w:val="0"/>
      <w:marTop w:val="0"/>
      <w:marBottom w:val="0"/>
      <w:divBdr>
        <w:top w:val="none" w:sz="0" w:space="0" w:color="auto"/>
        <w:left w:val="none" w:sz="0" w:space="0" w:color="auto"/>
        <w:bottom w:val="none" w:sz="0" w:space="0" w:color="auto"/>
        <w:right w:val="none" w:sz="0" w:space="0" w:color="auto"/>
      </w:divBdr>
    </w:div>
    <w:div w:id="439105407">
      <w:bodyDiv w:val="1"/>
      <w:marLeft w:val="0"/>
      <w:marRight w:val="0"/>
      <w:marTop w:val="0"/>
      <w:marBottom w:val="0"/>
      <w:divBdr>
        <w:top w:val="none" w:sz="0" w:space="0" w:color="auto"/>
        <w:left w:val="none" w:sz="0" w:space="0" w:color="auto"/>
        <w:bottom w:val="none" w:sz="0" w:space="0" w:color="auto"/>
        <w:right w:val="none" w:sz="0" w:space="0" w:color="auto"/>
      </w:divBdr>
    </w:div>
    <w:div w:id="572392665">
      <w:bodyDiv w:val="1"/>
      <w:marLeft w:val="0"/>
      <w:marRight w:val="0"/>
      <w:marTop w:val="0"/>
      <w:marBottom w:val="0"/>
      <w:divBdr>
        <w:top w:val="none" w:sz="0" w:space="0" w:color="auto"/>
        <w:left w:val="none" w:sz="0" w:space="0" w:color="auto"/>
        <w:bottom w:val="none" w:sz="0" w:space="0" w:color="auto"/>
        <w:right w:val="none" w:sz="0" w:space="0" w:color="auto"/>
      </w:divBdr>
    </w:div>
    <w:div w:id="955988039">
      <w:bodyDiv w:val="1"/>
      <w:marLeft w:val="0"/>
      <w:marRight w:val="0"/>
      <w:marTop w:val="0"/>
      <w:marBottom w:val="0"/>
      <w:divBdr>
        <w:top w:val="none" w:sz="0" w:space="0" w:color="auto"/>
        <w:left w:val="none" w:sz="0" w:space="0" w:color="auto"/>
        <w:bottom w:val="none" w:sz="0" w:space="0" w:color="auto"/>
        <w:right w:val="none" w:sz="0" w:space="0" w:color="auto"/>
      </w:divBdr>
    </w:div>
    <w:div w:id="970671035">
      <w:bodyDiv w:val="1"/>
      <w:marLeft w:val="0"/>
      <w:marRight w:val="0"/>
      <w:marTop w:val="0"/>
      <w:marBottom w:val="0"/>
      <w:divBdr>
        <w:top w:val="none" w:sz="0" w:space="0" w:color="auto"/>
        <w:left w:val="none" w:sz="0" w:space="0" w:color="auto"/>
        <w:bottom w:val="none" w:sz="0" w:space="0" w:color="auto"/>
        <w:right w:val="none" w:sz="0" w:space="0" w:color="auto"/>
      </w:divBdr>
    </w:div>
    <w:div w:id="1017586086">
      <w:bodyDiv w:val="1"/>
      <w:marLeft w:val="0"/>
      <w:marRight w:val="0"/>
      <w:marTop w:val="0"/>
      <w:marBottom w:val="0"/>
      <w:divBdr>
        <w:top w:val="none" w:sz="0" w:space="0" w:color="auto"/>
        <w:left w:val="none" w:sz="0" w:space="0" w:color="auto"/>
        <w:bottom w:val="none" w:sz="0" w:space="0" w:color="auto"/>
        <w:right w:val="none" w:sz="0" w:space="0" w:color="auto"/>
      </w:divBdr>
    </w:div>
    <w:div w:id="1116680544">
      <w:bodyDiv w:val="1"/>
      <w:marLeft w:val="0"/>
      <w:marRight w:val="0"/>
      <w:marTop w:val="0"/>
      <w:marBottom w:val="0"/>
      <w:divBdr>
        <w:top w:val="none" w:sz="0" w:space="0" w:color="auto"/>
        <w:left w:val="none" w:sz="0" w:space="0" w:color="auto"/>
        <w:bottom w:val="none" w:sz="0" w:space="0" w:color="auto"/>
        <w:right w:val="none" w:sz="0" w:space="0" w:color="auto"/>
      </w:divBdr>
    </w:div>
    <w:div w:id="1462192220">
      <w:bodyDiv w:val="1"/>
      <w:marLeft w:val="0"/>
      <w:marRight w:val="0"/>
      <w:marTop w:val="0"/>
      <w:marBottom w:val="0"/>
      <w:divBdr>
        <w:top w:val="none" w:sz="0" w:space="0" w:color="auto"/>
        <w:left w:val="none" w:sz="0" w:space="0" w:color="auto"/>
        <w:bottom w:val="none" w:sz="0" w:space="0" w:color="auto"/>
        <w:right w:val="none" w:sz="0" w:space="0" w:color="auto"/>
      </w:divBdr>
    </w:div>
    <w:div w:id="1554930780">
      <w:bodyDiv w:val="1"/>
      <w:marLeft w:val="0"/>
      <w:marRight w:val="0"/>
      <w:marTop w:val="0"/>
      <w:marBottom w:val="0"/>
      <w:divBdr>
        <w:top w:val="none" w:sz="0" w:space="0" w:color="auto"/>
        <w:left w:val="none" w:sz="0" w:space="0" w:color="auto"/>
        <w:bottom w:val="none" w:sz="0" w:space="0" w:color="auto"/>
        <w:right w:val="none" w:sz="0" w:space="0" w:color="auto"/>
      </w:divBdr>
    </w:div>
    <w:div w:id="1628970058">
      <w:bodyDiv w:val="1"/>
      <w:marLeft w:val="0"/>
      <w:marRight w:val="0"/>
      <w:marTop w:val="0"/>
      <w:marBottom w:val="0"/>
      <w:divBdr>
        <w:top w:val="none" w:sz="0" w:space="0" w:color="auto"/>
        <w:left w:val="none" w:sz="0" w:space="0" w:color="auto"/>
        <w:bottom w:val="none" w:sz="0" w:space="0" w:color="auto"/>
        <w:right w:val="none" w:sz="0" w:space="0" w:color="auto"/>
      </w:divBdr>
    </w:div>
    <w:div w:id="1700161669">
      <w:bodyDiv w:val="1"/>
      <w:marLeft w:val="0"/>
      <w:marRight w:val="0"/>
      <w:marTop w:val="0"/>
      <w:marBottom w:val="0"/>
      <w:divBdr>
        <w:top w:val="none" w:sz="0" w:space="0" w:color="auto"/>
        <w:left w:val="none" w:sz="0" w:space="0" w:color="auto"/>
        <w:bottom w:val="none" w:sz="0" w:space="0" w:color="auto"/>
        <w:right w:val="none" w:sz="0" w:space="0" w:color="auto"/>
      </w:divBdr>
    </w:div>
    <w:div w:id="19972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0051-D91B-4403-96D2-09A1C72F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Collinson</dc:creator>
  <cp:keywords/>
  <dc:description/>
  <cp:lastModifiedBy>Spencer Culley</cp:lastModifiedBy>
  <cp:revision>28</cp:revision>
  <cp:lastPrinted>2019-04-30T13:25:00Z</cp:lastPrinted>
  <dcterms:created xsi:type="dcterms:W3CDTF">2023-04-03T14:17:00Z</dcterms:created>
  <dcterms:modified xsi:type="dcterms:W3CDTF">2023-04-12T10:26:00Z</dcterms:modified>
</cp:coreProperties>
</file>